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3F4F4"/>
        <w:tblCellMar>
          <w:left w:w="0" w:type="dxa"/>
          <w:right w:w="0" w:type="dxa"/>
        </w:tblCellMar>
        <w:tblLook w:val="04A0" w:firstRow="1" w:lastRow="0" w:firstColumn="1" w:lastColumn="0" w:noHBand="0" w:noVBand="1"/>
      </w:tblPr>
      <w:tblGrid>
        <w:gridCol w:w="9072"/>
      </w:tblGrid>
      <w:tr w:rsidR="00487E5B" w:rsidRPr="00487E5B" w14:paraId="5B99D766" w14:textId="77777777" w:rsidTr="00487E5B">
        <w:tc>
          <w:tcPr>
            <w:tcW w:w="0" w:type="auto"/>
            <w:shd w:val="clear" w:color="auto" w:fill="F3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87E5B" w:rsidRPr="00487E5B" w14:paraId="7749DD70" w14:textId="77777777">
              <w:trPr>
                <w:trHeight w:val="360"/>
                <w:jc w:val="center"/>
              </w:trPr>
              <w:tc>
                <w:tcPr>
                  <w:tcW w:w="0" w:type="auto"/>
                  <w:vAlign w:val="center"/>
                  <w:hideMark/>
                </w:tcPr>
                <w:p w14:paraId="6511CF48" w14:textId="77777777" w:rsidR="00487E5B" w:rsidRPr="00487E5B" w:rsidRDefault="00487E5B" w:rsidP="00487E5B">
                  <w:pPr>
                    <w:spacing w:after="0" w:line="240" w:lineRule="auto"/>
                    <w:rPr>
                      <w:rFonts w:ascii="Times New Roman" w:eastAsia="Times New Roman" w:hAnsi="Times New Roman" w:cs="Times New Roman"/>
                      <w:kern w:val="0"/>
                      <w:sz w:val="24"/>
                      <w:szCs w:val="24"/>
                      <w:lang w:eastAsia="pl-PL"/>
                      <w14:ligatures w14:val="none"/>
                    </w:rPr>
                  </w:pPr>
                  <w:bookmarkStart w:id="0" w:name="top"/>
                  <w:bookmarkEnd w:id="0"/>
                </w:p>
              </w:tc>
            </w:tr>
          </w:tbl>
          <w:p w14:paraId="67C0FB2F"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1E659805" w14:textId="77777777">
              <w:trPr>
                <w:trHeight w:val="360"/>
                <w:jc w:val="center"/>
              </w:trPr>
              <w:tc>
                <w:tcPr>
                  <w:tcW w:w="0" w:type="auto"/>
                  <w:gridSpan w:val="3"/>
                  <w:shd w:val="clear" w:color="auto" w:fill="FFFFFF"/>
                  <w:vAlign w:val="center"/>
                  <w:hideMark/>
                </w:tcPr>
                <w:p w14:paraId="717130AF"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1B178C17" w14:textId="77777777">
              <w:trPr>
                <w:jc w:val="center"/>
              </w:trPr>
              <w:tc>
                <w:tcPr>
                  <w:tcW w:w="360" w:type="dxa"/>
                  <w:shd w:val="clear" w:color="auto" w:fill="FFFFFF"/>
                  <w:vAlign w:val="center"/>
                  <w:hideMark/>
                </w:tcPr>
                <w:p w14:paraId="3A85C7C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280"/>
                  </w:tblGrid>
                  <w:tr w:rsidR="00487E5B" w:rsidRPr="00487E5B" w14:paraId="72D1F8C3" w14:textId="77777777">
                    <w:trPr>
                      <w:jc w:val="center"/>
                    </w:trPr>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tblGrid>
                        <w:tr w:rsidR="00487E5B" w:rsidRPr="00487E5B" w14:paraId="6CB89836" w14:textId="77777777">
                          <w:tc>
                            <w:tcPr>
                              <w:tcW w:w="3960" w:type="dxa"/>
                              <w:vAlign w:val="center"/>
                              <w:hideMark/>
                            </w:tcPr>
                            <w:p w14:paraId="394D7CC6"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487E5B" w:rsidRPr="00487E5B" w14:paraId="1D000426" w14:textId="77777777">
                          <w:trPr>
                            <w:trHeight w:val="360"/>
                          </w:trPr>
                          <w:tc>
                            <w:tcPr>
                              <w:tcW w:w="3960" w:type="dxa"/>
                              <w:vAlign w:val="bottom"/>
                              <w:hideMark/>
                            </w:tcPr>
                            <w:p w14:paraId="00B4391F"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24ABEDE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7C414A7C"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6FD36005"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r w:rsidR="00487E5B" w:rsidRPr="00487E5B" w14:paraId="7418BAC0" w14:textId="77777777">
              <w:trPr>
                <w:trHeight w:val="360"/>
                <w:jc w:val="center"/>
              </w:trPr>
              <w:tc>
                <w:tcPr>
                  <w:tcW w:w="0" w:type="auto"/>
                  <w:gridSpan w:val="3"/>
                  <w:shd w:val="clear" w:color="auto" w:fill="FFFFFF"/>
                  <w:vAlign w:val="center"/>
                  <w:hideMark/>
                </w:tcPr>
                <w:p w14:paraId="716613F6"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73C157A6"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1B1FA585"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487E5B" w:rsidRPr="00487E5B" w14:paraId="2086F7D6" w14:textId="77777777">
                    <w:tc>
                      <w:tcPr>
                        <w:tcW w:w="9000" w:type="dxa"/>
                        <w:hideMark/>
                      </w:tcPr>
                      <w:p w14:paraId="5B4C7DE7"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0B541C38" wp14:editId="34CB4372">
                              <wp:extent cx="5715000" cy="2857500"/>
                              <wp:effectExtent l="0" t="0" r="0" b="0"/>
                              <wp:docPr id="42" name="Obraz 49" descr="newsletter-dziedziczenie dlu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wsletter-dziedziczenie dlug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74DE9C5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281DADEB"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6CD95F01"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487E5B" w:rsidRPr="00487E5B" w14:paraId="167369AF" w14:textId="77777777">
                    <w:tc>
                      <w:tcPr>
                        <w:tcW w:w="9000" w:type="dxa"/>
                        <w:hideMark/>
                      </w:tcPr>
                      <w:p w14:paraId="15A5D89B"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74E7419B" wp14:editId="66CCC54D">
                              <wp:extent cx="5715000" cy="3238500"/>
                              <wp:effectExtent l="0" t="0" r="0" b="0"/>
                              <wp:docPr id="43" name="Obraz 48" descr="Zdjęcie przedstawia pusty port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djęcie przedstawia pusty portf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tc>
                  </w:tr>
                </w:tbl>
                <w:p w14:paraId="64AA1AF7"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6A1E8B11"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51546339" w14:textId="77777777">
              <w:trPr>
                <w:trHeight w:val="180"/>
                <w:jc w:val="center"/>
              </w:trPr>
              <w:tc>
                <w:tcPr>
                  <w:tcW w:w="0" w:type="auto"/>
                  <w:gridSpan w:val="3"/>
                  <w:shd w:val="clear" w:color="auto" w:fill="FFFFFF"/>
                  <w:vAlign w:val="center"/>
                  <w:hideMark/>
                </w:tcPr>
                <w:p w14:paraId="30CA05FC"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68EEE88A" w14:textId="77777777">
              <w:trPr>
                <w:jc w:val="center"/>
              </w:trPr>
              <w:tc>
                <w:tcPr>
                  <w:tcW w:w="360" w:type="dxa"/>
                  <w:shd w:val="clear" w:color="auto" w:fill="FFFFFF"/>
                  <w:vAlign w:val="center"/>
                  <w:hideMark/>
                </w:tcPr>
                <w:p w14:paraId="2D6F50E8"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227FADE6"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b/>
                      <w:bCs/>
                      <w:color w:val="585858"/>
                      <w:kern w:val="0"/>
                      <w:sz w:val="27"/>
                      <w:szCs w:val="27"/>
                      <w:lang w:eastAsia="pl-PL"/>
                      <w14:ligatures w14:val="none"/>
                    </w:rPr>
                    <w:t>Spadek to ogół praw i obowiązków należących do spadkodawcy w chwili jego śmierci i przechodzących na jego następców prawnych. Zgodnie z art. 922 kodeksu cywilnego, prawa i obowiązki majątkowe zmarłego przechodzą z chwilą jego śmierci na jedną lub kilka osób. Spadkobierca (spadkobiercy) w zasadzie wchodzi w sytuację prawną, w jakiej pozostawał spadkodawca.</w:t>
                  </w:r>
                  <w:r w:rsidRPr="00487E5B">
                    <w:rPr>
                      <w:rFonts w:ascii="Trebuchet MS" w:eastAsia="Times New Roman" w:hAnsi="Trebuchet MS" w:cs="Helvetica"/>
                      <w:color w:val="585858"/>
                      <w:kern w:val="0"/>
                      <w:sz w:val="27"/>
                      <w:szCs w:val="27"/>
                      <w:lang w:eastAsia="pl-PL"/>
                      <w14:ligatures w14:val="none"/>
                    </w:rPr>
                    <w:t xml:space="preserve"> </w:t>
                  </w:r>
                  <w:r w:rsidRPr="00487E5B">
                    <w:rPr>
                      <w:rFonts w:ascii="Trebuchet MS" w:eastAsia="Times New Roman" w:hAnsi="Trebuchet MS" w:cs="Helvetica"/>
                      <w:b/>
                      <w:bCs/>
                      <w:color w:val="585858"/>
                      <w:kern w:val="0"/>
                      <w:sz w:val="27"/>
                      <w:szCs w:val="27"/>
                      <w:lang w:eastAsia="pl-PL"/>
                      <w14:ligatures w14:val="none"/>
                    </w:rPr>
                    <w:t xml:space="preserve">Oznacza to, że do spadku wchodzą zarówno prawa np. własność </w:t>
                  </w:r>
                  <w:r w:rsidRPr="00487E5B">
                    <w:rPr>
                      <w:rFonts w:ascii="Trebuchet MS" w:eastAsia="Times New Roman" w:hAnsi="Trebuchet MS" w:cs="Helvetica"/>
                      <w:b/>
                      <w:bCs/>
                      <w:color w:val="585858"/>
                      <w:kern w:val="0"/>
                      <w:sz w:val="27"/>
                      <w:szCs w:val="27"/>
                      <w:lang w:eastAsia="pl-PL"/>
                      <w14:ligatures w14:val="none"/>
                    </w:rPr>
                    <w:lastRenderedPageBreak/>
                    <w:t>nieruchomości, samochodu, czy pieniędzy, jak i obowiązki np. z tytułu niespłaconego kredytu.</w:t>
                  </w:r>
                  <w:r w:rsidRPr="00487E5B">
                    <w:rPr>
                      <w:rFonts w:ascii="Trebuchet MS" w:eastAsia="Times New Roman" w:hAnsi="Trebuchet MS" w:cs="Helvetica"/>
                      <w:color w:val="585858"/>
                      <w:kern w:val="0"/>
                      <w:sz w:val="27"/>
                      <w:szCs w:val="27"/>
                      <w:lang w:eastAsia="pl-PL"/>
                      <w14:ligatures w14:val="none"/>
                    </w:rPr>
                    <w:t xml:space="preserve"> </w:t>
                  </w:r>
                  <w:r w:rsidRPr="00487E5B">
                    <w:rPr>
                      <w:rFonts w:ascii="Trebuchet MS" w:eastAsia="Times New Roman" w:hAnsi="Trebuchet MS" w:cs="Helvetica"/>
                      <w:b/>
                      <w:bCs/>
                      <w:color w:val="585858"/>
                      <w:kern w:val="0"/>
                      <w:sz w:val="27"/>
                      <w:szCs w:val="27"/>
                      <w:lang w:eastAsia="pl-PL"/>
                      <w14:ligatures w14:val="none"/>
                    </w:rPr>
                    <w:t>Nie należą natomiast do spadku prawa i obowiązki ściśle związane z osobą zmarłego. Będą to takie prawa i obowiązki, które służą zaspokojeniu określonych interesów konkretnej osoby ze względu na jego indywidualną sytuację np. roszczenia alimentacyjne, uprawnienie do rent. Na podstawie § 3 art. 922 kodeksu cywilnego do długów spadkowych należą także koszty pogrzebu spadkodawcy w takim zakresie, w jakim pogrzeb ten odpowiada zwyczajom przyjętym w danym środowisku, koszty postępowania spadkowego, obowiązek zaspokojenia roszczeń o zachowek oraz obowiązek wykonania zapisów zwykłych i poleceń.</w:t>
                  </w:r>
                </w:p>
              </w:tc>
              <w:tc>
                <w:tcPr>
                  <w:tcW w:w="360" w:type="dxa"/>
                  <w:shd w:val="clear" w:color="auto" w:fill="FFFFFF"/>
                  <w:vAlign w:val="center"/>
                  <w:hideMark/>
                </w:tcPr>
                <w:p w14:paraId="173F0D53"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lastRenderedPageBreak/>
                    <w:t>‌</w:t>
                  </w:r>
                </w:p>
              </w:tc>
            </w:tr>
          </w:tbl>
          <w:p w14:paraId="305BE999"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704E22FB" w14:textId="77777777">
              <w:trPr>
                <w:trHeight w:val="180"/>
                <w:jc w:val="center"/>
              </w:trPr>
              <w:tc>
                <w:tcPr>
                  <w:tcW w:w="0" w:type="auto"/>
                  <w:shd w:val="clear" w:color="auto" w:fill="FFFFFF"/>
                  <w:vAlign w:val="center"/>
                  <w:hideMark/>
                </w:tcPr>
                <w:p w14:paraId="511D68E6"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2F8BB847"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60"/>
                    <w:gridCol w:w="8280"/>
                    <w:gridCol w:w="360"/>
                  </w:tblGrid>
                  <w:tr w:rsidR="00487E5B" w:rsidRPr="00487E5B" w14:paraId="1E7012D5" w14:textId="77777777">
                    <w:trPr>
                      <w:jc w:val="center"/>
                    </w:trPr>
                    <w:tc>
                      <w:tcPr>
                        <w:tcW w:w="360" w:type="dxa"/>
                        <w:vAlign w:val="center"/>
                        <w:hideMark/>
                      </w:tcPr>
                      <w:p w14:paraId="00A0F8D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tblGrid>
                        <w:tr w:rsidR="00487E5B" w:rsidRPr="00487E5B" w14:paraId="5BF77C45" w14:textId="77777777">
                          <w:tc>
                            <w:tcPr>
                              <w:tcW w:w="3960" w:type="dxa"/>
                              <w:hideMark/>
                            </w:tcPr>
                            <w:p w14:paraId="3A76005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58BA0DB0" wp14:editId="74ABF64C">
                                    <wp:extent cx="2324100" cy="2324100"/>
                                    <wp:effectExtent l="0" t="0" r="0" b="0"/>
                                    <wp:docPr id="44" name="Obraz 47" descr="dziedziczenie dlug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ziedziczenie dlugu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487E5B" w:rsidRPr="00487E5B" w14:paraId="53678427" w14:textId="77777777">
                          <w:tc>
                            <w:tcPr>
                              <w:tcW w:w="3960" w:type="dxa"/>
                              <w:hideMark/>
                            </w:tcPr>
                            <w:p w14:paraId="40673BA2" w14:textId="77777777" w:rsidR="00487E5B" w:rsidRPr="00487E5B" w:rsidRDefault="00487E5B" w:rsidP="00487E5B">
                              <w:pPr>
                                <w:spacing w:after="240" w:line="360" w:lineRule="atLeast"/>
                                <w:rPr>
                                  <w:rFonts w:ascii="Helvetica" w:eastAsia="Times New Roman" w:hAnsi="Helvetica" w:cs="Helvetica"/>
                                  <w:color w:val="585858"/>
                                  <w:kern w:val="0"/>
                                  <w:sz w:val="23"/>
                                  <w:szCs w:val="23"/>
                                  <w:lang w:eastAsia="pl-PL"/>
                                  <w14:ligatures w14:val="none"/>
                                </w:rPr>
                              </w:pPr>
                              <w:r w:rsidRPr="00487E5B">
                                <w:rPr>
                                  <w:rFonts w:ascii="Trebuchet MS" w:eastAsia="Times New Roman" w:hAnsi="Trebuchet MS" w:cs="Helvetica"/>
                                  <w:b/>
                                  <w:bCs/>
                                  <w:color w:val="585858"/>
                                  <w:kern w:val="0"/>
                                  <w:sz w:val="23"/>
                                  <w:szCs w:val="23"/>
                                  <w:lang w:eastAsia="pl-PL"/>
                                  <w14:ligatures w14:val="none"/>
                                </w:rPr>
                                <w:br/>
                                <w:t>Pamiętaj, że do długów spadkowych należą także koszty pogrzebu spadkodawcy, koszty postępowania spadkowego, obowiązek zaspokojenia roszczeń o zachowek oraz obowiązek wykonania zapisów zwykłych i poleceń.</w:t>
                              </w:r>
                              <w:r w:rsidRPr="00487E5B">
                                <w:rPr>
                                  <w:rFonts w:ascii="Trebuchet MS" w:eastAsia="Times New Roman" w:hAnsi="Trebuchet MS" w:cs="Helvetica"/>
                                  <w:b/>
                                  <w:bCs/>
                                  <w:color w:val="585858"/>
                                  <w:kern w:val="0"/>
                                  <w:sz w:val="23"/>
                                  <w:szCs w:val="23"/>
                                  <w:lang w:eastAsia="pl-PL"/>
                                  <w14:ligatures w14:val="none"/>
                                </w:rPr>
                                <w:br/>
                              </w:r>
                              <w:r w:rsidRPr="00487E5B">
                                <w:rPr>
                                  <w:rFonts w:ascii="Trebuchet MS" w:eastAsia="Times New Roman" w:hAnsi="Trebuchet MS" w:cs="Helvetica"/>
                                  <w:b/>
                                  <w:bCs/>
                                  <w:color w:val="585858"/>
                                  <w:kern w:val="0"/>
                                  <w:sz w:val="23"/>
                                  <w:szCs w:val="23"/>
                                  <w:lang w:eastAsia="pl-PL"/>
                                  <w14:ligatures w14:val="none"/>
                                </w:rPr>
                                <w:br/>
                              </w:r>
                            </w:p>
                          </w:tc>
                        </w:tr>
                      </w:tbl>
                      <w:p w14:paraId="45459EE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c>
                      <w:tcPr>
                        <w:tcW w:w="360" w:type="dxa"/>
                        <w:vAlign w:val="center"/>
                        <w:hideMark/>
                      </w:tcPr>
                      <w:p w14:paraId="1AED58B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4C8F4660"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30D88FC5" w14:textId="77777777">
              <w:trPr>
                <w:trHeight w:val="180"/>
                <w:jc w:val="center"/>
              </w:trPr>
              <w:tc>
                <w:tcPr>
                  <w:tcW w:w="0" w:type="auto"/>
                  <w:shd w:val="clear" w:color="auto" w:fill="FFFFFF"/>
                  <w:vAlign w:val="center"/>
                  <w:hideMark/>
                </w:tcPr>
                <w:p w14:paraId="1E2948BF" w14:textId="77777777" w:rsidR="00487E5B" w:rsidRPr="00487E5B" w:rsidRDefault="00487E5B" w:rsidP="00487E5B">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7F103DDF"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16A8EA81"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487E5B" w:rsidRPr="00487E5B" w14:paraId="22B6B27E" w14:textId="77777777">
                    <w:tc>
                      <w:tcPr>
                        <w:tcW w:w="9000" w:type="dxa"/>
                        <w:hideMark/>
                      </w:tcPr>
                      <w:p w14:paraId="2D2294E4"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0414A7E4" wp14:editId="2779870F">
                              <wp:extent cx="5715000" cy="1524000"/>
                              <wp:effectExtent l="0" t="0" r="0" b="0"/>
                              <wp:docPr id="45" name="Obraz 46" descr="przyjecie lub odrzucenie spa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zyjecie lub odrzucenie spad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55EA4013"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693902EB"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54EDF301" w14:textId="77777777">
              <w:trPr>
                <w:trHeight w:val="180"/>
                <w:jc w:val="center"/>
              </w:trPr>
              <w:tc>
                <w:tcPr>
                  <w:tcW w:w="0" w:type="auto"/>
                  <w:gridSpan w:val="3"/>
                  <w:shd w:val="clear" w:color="auto" w:fill="FFFFFF"/>
                  <w:vAlign w:val="center"/>
                  <w:hideMark/>
                </w:tcPr>
                <w:p w14:paraId="4B31EA15"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64F86B73" w14:textId="77777777">
              <w:trPr>
                <w:jc w:val="center"/>
              </w:trPr>
              <w:tc>
                <w:tcPr>
                  <w:tcW w:w="360" w:type="dxa"/>
                  <w:shd w:val="clear" w:color="auto" w:fill="FFFFFF"/>
                  <w:vAlign w:val="center"/>
                  <w:hideMark/>
                </w:tcPr>
                <w:p w14:paraId="4790633A"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093B7733"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Helvetica" w:eastAsia="Times New Roman" w:hAnsi="Helvetica" w:cs="Helvetica"/>
                      <w:color w:val="585858"/>
                      <w:kern w:val="0"/>
                      <w:sz w:val="27"/>
                      <w:szCs w:val="27"/>
                      <w:lang w:eastAsia="pl-PL"/>
                      <w14:ligatures w14:val="none"/>
                    </w:rPr>
                    <w:t xml:space="preserve">Na podstawie art. 1012 kodeksu cywilnego spadkobierca może bądź przyjąć spadek bez ograniczenia odpowiedzialności za długi (przyjęcie proste), bądź przyjąć spadek z ograniczeniem tej odpowiedzialności (przyjęcie z dobrodziejstwem inwentarza), bądź też spadek odrzucić. </w:t>
                  </w:r>
                  <w:r w:rsidRPr="00487E5B">
                    <w:rPr>
                      <w:rFonts w:ascii="Helvetica" w:eastAsia="Times New Roman" w:hAnsi="Helvetica" w:cs="Helvetica"/>
                      <w:b/>
                      <w:bCs/>
                      <w:color w:val="585858"/>
                      <w:kern w:val="0"/>
                      <w:sz w:val="27"/>
                      <w:szCs w:val="27"/>
                      <w:lang w:eastAsia="pl-PL"/>
                      <w14:ligatures w14:val="none"/>
                    </w:rPr>
                    <w:t>Oświadczenie może zostać złożone w ciągu sześciu miesięcy od dnia, w którym spadkobierca dowiedział się o tytule swego powołania.</w:t>
                  </w:r>
                  <w:r w:rsidRPr="00487E5B">
                    <w:rPr>
                      <w:rFonts w:ascii="Helvetica" w:eastAsia="Times New Roman" w:hAnsi="Helvetica" w:cs="Helvetica"/>
                      <w:color w:val="585858"/>
                      <w:kern w:val="0"/>
                      <w:sz w:val="27"/>
                      <w:szCs w:val="27"/>
                      <w:lang w:eastAsia="pl-PL"/>
                      <w14:ligatures w14:val="none"/>
                    </w:rPr>
                    <w:t xml:space="preserve"> Jeszcze kilka lat temu brak reakcji </w:t>
                  </w:r>
                  <w:r w:rsidRPr="00487E5B">
                    <w:rPr>
                      <w:rFonts w:ascii="Helvetica" w:eastAsia="Times New Roman" w:hAnsi="Helvetica" w:cs="Helvetica"/>
                      <w:color w:val="585858"/>
                      <w:kern w:val="0"/>
                      <w:sz w:val="27"/>
                      <w:szCs w:val="27"/>
                      <w:lang w:eastAsia="pl-PL"/>
                      <w14:ligatures w14:val="none"/>
                    </w:rPr>
                    <w:lastRenderedPageBreak/>
                    <w:t xml:space="preserve">spadkobiercy na powołanie do spadku powodował ustawowe dziedziczenie wszystkich długów i wszystkich aktywów. </w:t>
                  </w:r>
                  <w:r w:rsidRPr="00487E5B">
                    <w:rPr>
                      <w:rFonts w:ascii="Helvetica" w:eastAsia="Times New Roman" w:hAnsi="Helvetica" w:cs="Helvetica"/>
                      <w:color w:val="585858"/>
                      <w:kern w:val="0"/>
                      <w:sz w:val="27"/>
                      <w:szCs w:val="27"/>
                      <w:lang w:eastAsia="pl-PL"/>
                      <w14:ligatures w14:val="none"/>
                    </w:rPr>
                    <w:br/>
                  </w:r>
                  <w:r w:rsidRPr="00487E5B">
                    <w:rPr>
                      <w:rFonts w:ascii="Helvetica" w:eastAsia="Times New Roman" w:hAnsi="Helvetica" w:cs="Helvetica"/>
                      <w:color w:val="585858"/>
                      <w:kern w:val="0"/>
                      <w:sz w:val="27"/>
                      <w:szCs w:val="27"/>
                      <w:lang w:eastAsia="pl-PL"/>
                      <w14:ligatures w14:val="none"/>
                    </w:rPr>
                    <w:br/>
                  </w:r>
                  <w:r w:rsidRPr="00487E5B">
                    <w:rPr>
                      <w:rFonts w:ascii="Helvetica" w:eastAsia="Times New Roman" w:hAnsi="Helvetica" w:cs="Helvetica"/>
                      <w:b/>
                      <w:bCs/>
                      <w:color w:val="585858"/>
                      <w:kern w:val="0"/>
                      <w:sz w:val="27"/>
                      <w:szCs w:val="27"/>
                      <w:lang w:eastAsia="pl-PL"/>
                      <w14:ligatures w14:val="none"/>
                    </w:rPr>
                    <w:t>Aktualnie niezłożenie oświadczenia w terminie oznaczać będzie po korzystnej dla spadkobierców nowelizacji dokonanej w 2015 r., na mocy art. 1015 § 2 kodeksu cywilnego przyjęcie spadku z dobrodziejstwem inwentarza.</w:t>
                  </w:r>
                  <w:r w:rsidRPr="00487E5B">
                    <w:rPr>
                      <w:rFonts w:ascii="Helvetica" w:eastAsia="Times New Roman" w:hAnsi="Helvetica" w:cs="Helvetica"/>
                      <w:color w:val="585858"/>
                      <w:kern w:val="0"/>
                      <w:sz w:val="27"/>
                      <w:szCs w:val="27"/>
                      <w:lang w:eastAsia="pl-PL"/>
                      <w14:ligatures w14:val="none"/>
                    </w:rPr>
                    <w:t xml:space="preserve"> Zaprezentowany sposób przyjęcia spadku oznacza, że odpowiedzialność spadkobiercy za długi spadkowe zostaje ograniczona kwotowo, czyli do wysokości wartości stanu czynnego spadku. Stan czynny spadku to wartość należących do majątku spadkowego aktywów. </w:t>
                  </w:r>
                  <w:r w:rsidRPr="00487E5B">
                    <w:rPr>
                      <w:rFonts w:ascii="Helvetica" w:eastAsia="Times New Roman" w:hAnsi="Helvetica" w:cs="Helvetica"/>
                      <w:b/>
                      <w:bCs/>
                      <w:color w:val="585858"/>
                      <w:kern w:val="0"/>
                      <w:sz w:val="27"/>
                      <w:szCs w:val="27"/>
                      <w:lang w:eastAsia="pl-PL"/>
                      <w14:ligatures w14:val="none"/>
                    </w:rPr>
                    <w:t>Przykładowo, jeżeli wartość stanu czynnego spadku będzie wynosić 100 tys. zł, a dziedziczony dług będzie opiewał na wysokość 300 tys. zł, to wierzyciel będzie mógł domagać się zapłaty jedynie 100 tys. zł czyli kwoty określającej wysokość stanu czynnego spadku.</w:t>
                  </w:r>
                  <w:r w:rsidRPr="00487E5B">
                    <w:rPr>
                      <w:rFonts w:ascii="Helvetica" w:eastAsia="Times New Roman" w:hAnsi="Helvetica" w:cs="Helvetica"/>
                      <w:b/>
                      <w:bCs/>
                      <w:color w:val="585858"/>
                      <w:kern w:val="0"/>
                      <w:sz w:val="27"/>
                      <w:szCs w:val="27"/>
                      <w:lang w:eastAsia="pl-PL"/>
                      <w14:ligatures w14:val="none"/>
                    </w:rPr>
                    <w:br/>
                  </w:r>
                  <w:r w:rsidRPr="00487E5B">
                    <w:rPr>
                      <w:rFonts w:ascii="Helvetica" w:eastAsia="Times New Roman" w:hAnsi="Helvetica" w:cs="Helvetica"/>
                      <w:b/>
                      <w:bCs/>
                      <w:color w:val="585858"/>
                      <w:kern w:val="0"/>
                      <w:sz w:val="27"/>
                      <w:szCs w:val="27"/>
                      <w:lang w:eastAsia="pl-PL"/>
                      <w14:ligatures w14:val="none"/>
                    </w:rPr>
                    <w:br/>
                    <w:t>Oświadczenie o odrzuceniu spadku należy złożyć przed notariuszem lub w sądzie rejonowym, właściwym dla miejsca zamieszkania osoby, która spadek odrzuca.</w:t>
                  </w:r>
                  <w:r w:rsidRPr="00487E5B">
                    <w:rPr>
                      <w:rFonts w:ascii="Helvetica" w:eastAsia="Times New Roman" w:hAnsi="Helvetica" w:cs="Helvetica"/>
                      <w:color w:val="585858"/>
                      <w:kern w:val="0"/>
                      <w:sz w:val="27"/>
                      <w:szCs w:val="27"/>
                      <w:lang w:eastAsia="pl-PL"/>
                      <w14:ligatures w14:val="none"/>
                    </w:rPr>
                    <w:t xml:space="preserve"> W przypadku gdy miejsca zamieszkania w Polsce nie da się ustalić, wówczas właściwym jest sąd miejsca, w którym znajduje się majątek spadkowy lub jego część. W braku powyższych podstaw sądem spadku, a więc sądem właściwym do złożenia oświadczenia będzie Sąd Rejonowy dla m. st. Warszawy.</w:t>
                  </w:r>
                </w:p>
              </w:tc>
              <w:tc>
                <w:tcPr>
                  <w:tcW w:w="360" w:type="dxa"/>
                  <w:shd w:val="clear" w:color="auto" w:fill="FFFFFF"/>
                  <w:vAlign w:val="center"/>
                  <w:hideMark/>
                </w:tcPr>
                <w:p w14:paraId="49588BCF"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lastRenderedPageBreak/>
                    <w:t>‌</w:t>
                  </w:r>
                </w:p>
              </w:tc>
            </w:tr>
          </w:tbl>
          <w:p w14:paraId="293F0028"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50AA0463"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487E5B" w:rsidRPr="00487E5B" w14:paraId="2118F618" w14:textId="77777777">
                    <w:tc>
                      <w:tcPr>
                        <w:tcW w:w="9000" w:type="dxa"/>
                        <w:hideMark/>
                      </w:tcPr>
                      <w:p w14:paraId="70F5CF27"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7C3F0AE2" wp14:editId="19918866">
                              <wp:extent cx="5715000" cy="1524000"/>
                              <wp:effectExtent l="0" t="0" r="0" b="0"/>
                              <wp:docPr id="46" name="Obraz 45" descr="wa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az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55A5B1FC"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25771CC3"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74A5DDE4" w14:textId="77777777">
              <w:trPr>
                <w:trHeight w:val="180"/>
                <w:jc w:val="center"/>
              </w:trPr>
              <w:tc>
                <w:tcPr>
                  <w:tcW w:w="0" w:type="auto"/>
                  <w:gridSpan w:val="3"/>
                  <w:shd w:val="clear" w:color="auto" w:fill="FFFFFF"/>
                  <w:vAlign w:val="center"/>
                  <w:hideMark/>
                </w:tcPr>
                <w:p w14:paraId="659733AA"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5EFE9162" w14:textId="77777777">
              <w:trPr>
                <w:jc w:val="center"/>
              </w:trPr>
              <w:tc>
                <w:tcPr>
                  <w:tcW w:w="360" w:type="dxa"/>
                  <w:shd w:val="clear" w:color="auto" w:fill="FFFFFF"/>
                  <w:vAlign w:val="center"/>
                  <w:hideMark/>
                </w:tcPr>
                <w:p w14:paraId="1A3E6B91"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67B15757"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b/>
                      <w:bCs/>
                      <w:color w:val="585858"/>
                      <w:kern w:val="0"/>
                      <w:sz w:val="27"/>
                      <w:szCs w:val="27"/>
                      <w:lang w:eastAsia="pl-PL"/>
                      <w14:ligatures w14:val="none"/>
                    </w:rPr>
                    <w:t>UWAŻAJ po odrzuceniu spadku, gdy masz małoletnie dziecko!</w:t>
                  </w:r>
                </w:p>
                <w:p w14:paraId="19709141"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 xml:space="preserve">Należy jednak pamiętać, że jeżeli odrzucimy spadek, to przyjmowana jest fikcja prawna według której jesteśmy traktowani jako osoba, która zmarła przed spadkodawcą. Może to nieść za sobą negatywne konsekwencje dla naszych dzieci, które niejako zajmując nasze miejsce stają się wówczas spadkobiercami. O ile </w:t>
                  </w:r>
                  <w:r w:rsidRPr="00487E5B">
                    <w:rPr>
                      <w:rFonts w:ascii="Trebuchet MS" w:eastAsia="Times New Roman" w:hAnsi="Trebuchet MS" w:cs="Helvetica"/>
                      <w:color w:val="585858"/>
                      <w:kern w:val="0"/>
                      <w:sz w:val="27"/>
                      <w:szCs w:val="27"/>
                      <w:lang w:eastAsia="pl-PL"/>
                      <w14:ligatures w14:val="none"/>
                    </w:rPr>
                    <w:lastRenderedPageBreak/>
                    <w:t>sytuacja jest prosta, jeżeli mamy dzieci pełnoletnie, które same mogą taki spadek odrzucić, o tyle w przypadku dzieci małoletnich, sprawa staje się bardziej skomplikowana.</w:t>
                  </w:r>
                </w:p>
                <w:p w14:paraId="0E812CA1"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b/>
                      <w:bCs/>
                      <w:color w:val="585858"/>
                      <w:kern w:val="0"/>
                      <w:sz w:val="27"/>
                      <w:szCs w:val="27"/>
                      <w:lang w:eastAsia="pl-PL"/>
                      <w14:ligatures w14:val="none"/>
                    </w:rPr>
                    <w:t>Odrzucenie spadku za nasze małoletnie dziecko jest uznawane za czynność przekraczającą zwykły zarząd majątkiem dziecka i w związku tym do dokonanie tej czynności konieczne jest zezwolenie sądu rodzinnego.</w:t>
                  </w:r>
                  <w:r w:rsidRPr="00487E5B">
                    <w:rPr>
                      <w:rFonts w:ascii="Trebuchet MS" w:eastAsia="Times New Roman" w:hAnsi="Trebuchet MS" w:cs="Helvetica"/>
                      <w:color w:val="585858"/>
                      <w:kern w:val="0"/>
                      <w:sz w:val="27"/>
                      <w:szCs w:val="27"/>
                      <w:lang w:eastAsia="pl-PL"/>
                      <w14:ligatures w14:val="none"/>
                    </w:rPr>
                    <w:t xml:space="preserve"> Sąd rozpatrując sprawę będzie dokonywał między innymi oceny legalność czynności i jej celowość. Odrzucenie spadku zostanie uznane za celowe wówczas gdy wykażemy, że na odrzuceniu nie ucierpi majątek dziecka. Sprowadza się to zatem do wykazania, iż spadek jest zadłużony, a co za tym idzie jego przyjęcie nie będzie dla dziecka korzystne. Po uzyskaniu zgody sądu, oświadczenie możemy złożyć alternatywnie przed sądem spadkowym lub u notariusza.</w:t>
                  </w:r>
                </w:p>
                <w:p w14:paraId="0C99D0F1"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b/>
                      <w:bCs/>
                      <w:color w:val="585858"/>
                      <w:kern w:val="0"/>
                      <w:sz w:val="27"/>
                      <w:szCs w:val="27"/>
                      <w:lang w:eastAsia="pl-PL"/>
                      <w14:ligatures w14:val="none"/>
                    </w:rPr>
                    <w:t>Jeśli odziedziczyłeś spadek i nie złożyłeś oświadczenia o przyjęciu lub odrzuceniu spadku, jesteś w pełni bezpieczny. Zgodnie z prawem odziedziczysz bowiem spadek z dobrodziejstwem inwentarza. Możesz być więc pewien, że kwota zadłużenia nie będzie wyższa niż kwota aktywów. Jeśli jednak nie chcesz zajmować się sprawą i nie jesteś zainteresowany dziedziczeniem z dobrodziejstwem inwentarza, powinieneś odrzucić spadek.</w:t>
                  </w:r>
                </w:p>
              </w:tc>
              <w:tc>
                <w:tcPr>
                  <w:tcW w:w="360" w:type="dxa"/>
                  <w:shd w:val="clear" w:color="auto" w:fill="FFFFFF"/>
                  <w:vAlign w:val="center"/>
                  <w:hideMark/>
                </w:tcPr>
                <w:p w14:paraId="03F166BA"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lastRenderedPageBreak/>
                    <w:t>‌</w:t>
                  </w:r>
                </w:p>
              </w:tc>
            </w:tr>
          </w:tbl>
          <w:p w14:paraId="671C560F"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34073DAB"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487E5B" w:rsidRPr="00487E5B" w14:paraId="3A8E4675" w14:textId="77777777">
                    <w:tc>
                      <w:tcPr>
                        <w:tcW w:w="9000" w:type="dxa"/>
                        <w:hideMark/>
                      </w:tcPr>
                      <w:p w14:paraId="451E6826"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7F2A741D" wp14:editId="1AB56C2E">
                              <wp:extent cx="5715000" cy="1524000"/>
                              <wp:effectExtent l="0" t="0" r="0" b="0"/>
                              <wp:docPr id="47" name="Obraz 44" descr="napis-potrzebujesz-porady-praw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apis-potrzebujesz-porady-prawn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7F31C95F"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14D5A237"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7FAAFB1D" w14:textId="77777777">
              <w:trPr>
                <w:trHeight w:val="180"/>
                <w:jc w:val="center"/>
              </w:trPr>
              <w:tc>
                <w:tcPr>
                  <w:tcW w:w="0" w:type="auto"/>
                  <w:gridSpan w:val="3"/>
                  <w:shd w:val="clear" w:color="auto" w:fill="FFFFFF"/>
                  <w:vAlign w:val="center"/>
                  <w:hideMark/>
                </w:tcPr>
                <w:p w14:paraId="62BCCA55"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550F65C4" w14:textId="77777777">
              <w:trPr>
                <w:jc w:val="center"/>
              </w:trPr>
              <w:tc>
                <w:tcPr>
                  <w:tcW w:w="360" w:type="dxa"/>
                  <w:shd w:val="clear" w:color="auto" w:fill="FFFFFF"/>
                  <w:vAlign w:val="center"/>
                  <w:hideMark/>
                </w:tcPr>
                <w:p w14:paraId="5D70786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3EC6E9FE"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Potrzebujesz pomocy prawnej? Skorzystaj z darmowych porad w punktach na terenie całej Polski!</w:t>
                  </w:r>
                </w:p>
                <w:p w14:paraId="700B9D6C"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b/>
                      <w:bCs/>
                      <w:color w:val="585858"/>
                      <w:kern w:val="0"/>
                      <w:sz w:val="27"/>
                      <w:szCs w:val="27"/>
                      <w:lang w:eastAsia="pl-PL"/>
                      <w14:ligatures w14:val="none"/>
                    </w:rPr>
                    <w:t>Z nieodpłatnej pomocy prawnej oraz nieodpłatnego poradnictwa obywatelskiego skorzystać może:</w:t>
                  </w:r>
                  <w:r w:rsidRPr="00487E5B">
                    <w:rPr>
                      <w:rFonts w:ascii="Trebuchet MS" w:eastAsia="Times New Roman" w:hAnsi="Trebuchet MS" w:cs="Helvetica"/>
                      <w:b/>
                      <w:bCs/>
                      <w:color w:val="585858"/>
                      <w:kern w:val="0"/>
                      <w:sz w:val="27"/>
                      <w:szCs w:val="27"/>
                      <w:lang w:eastAsia="pl-PL"/>
                      <w14:ligatures w14:val="none"/>
                    </w:rPr>
                    <w:br/>
                    <w:t>- każda osoba fizyczna, która potwierdzi stosownym, pisemnym oświadczeniem, że nie jest w stanie ponieść kosztów odpłatnej pomocy prawnej (do pobrania i podpisania w punkcie),</w:t>
                  </w:r>
                  <w:r w:rsidRPr="00487E5B">
                    <w:rPr>
                      <w:rFonts w:ascii="Trebuchet MS" w:eastAsia="Times New Roman" w:hAnsi="Trebuchet MS" w:cs="Helvetica"/>
                      <w:b/>
                      <w:bCs/>
                      <w:color w:val="585858"/>
                      <w:kern w:val="0"/>
                      <w:sz w:val="27"/>
                      <w:szCs w:val="27"/>
                      <w:lang w:eastAsia="pl-PL"/>
                      <w14:ligatures w14:val="none"/>
                    </w:rPr>
                    <w:br/>
                  </w:r>
                  <w:r w:rsidRPr="00487E5B">
                    <w:rPr>
                      <w:rFonts w:ascii="Trebuchet MS" w:eastAsia="Times New Roman" w:hAnsi="Trebuchet MS" w:cs="Helvetica"/>
                      <w:b/>
                      <w:bCs/>
                      <w:color w:val="585858"/>
                      <w:kern w:val="0"/>
                      <w:sz w:val="27"/>
                      <w:szCs w:val="27"/>
                      <w:lang w:eastAsia="pl-PL"/>
                      <w14:ligatures w14:val="none"/>
                    </w:rPr>
                    <w:lastRenderedPageBreak/>
                    <w:t>- osoby prowadzące jednoosobową działalność gospodarczą, niezatrudniające innych osób w ciągu ostatniego roku, co należy potwierdzić dodatkowym oświadczeniem.</w:t>
                  </w:r>
                  <w:r w:rsidRPr="00487E5B">
                    <w:rPr>
                      <w:rFonts w:ascii="Trebuchet MS" w:eastAsia="Times New Roman" w:hAnsi="Trebuchet MS" w:cs="Helvetica"/>
                      <w:b/>
                      <w:bCs/>
                      <w:color w:val="585858"/>
                      <w:kern w:val="0"/>
                      <w:sz w:val="27"/>
                      <w:szCs w:val="27"/>
                      <w:lang w:eastAsia="pl-PL"/>
                      <w14:ligatures w14:val="none"/>
                    </w:rPr>
                    <w:br/>
                  </w:r>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Każda osoba, która chce skorzystać z porady, powinna wcześniej umówić się na wybrany dzień i godzinę wizyty w konkretnym punkcie.</w:t>
                  </w:r>
                </w:p>
                <w:p w14:paraId="08A32482"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Rejestracji można dokonać:</w:t>
                  </w:r>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 </w:t>
                  </w:r>
                  <w:r w:rsidRPr="00487E5B">
                    <w:rPr>
                      <w:rFonts w:ascii="Trebuchet MS" w:eastAsia="Times New Roman" w:hAnsi="Trebuchet MS" w:cs="Helvetica"/>
                      <w:b/>
                      <w:bCs/>
                      <w:color w:val="585858"/>
                      <w:kern w:val="0"/>
                      <w:sz w:val="27"/>
                      <w:szCs w:val="27"/>
                      <w:lang w:eastAsia="pl-PL"/>
                      <w14:ligatures w14:val="none"/>
                    </w:rPr>
                    <w:t>telefonicznie</w:t>
                  </w:r>
                  <w:r w:rsidRPr="00487E5B">
                    <w:rPr>
                      <w:rFonts w:ascii="Trebuchet MS" w:eastAsia="Times New Roman" w:hAnsi="Trebuchet MS" w:cs="Helvetica"/>
                      <w:color w:val="585858"/>
                      <w:kern w:val="0"/>
                      <w:sz w:val="27"/>
                      <w:szCs w:val="27"/>
                      <w:lang w:eastAsia="pl-PL"/>
                      <w14:ligatures w14:val="none"/>
                    </w:rPr>
                    <w:t> pod numerem wskazanym na stronie internetowej starostwa lub urzędu miasta na prawach powiatu,</w:t>
                  </w:r>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 </w:t>
                  </w:r>
                  <w:r w:rsidRPr="00487E5B">
                    <w:rPr>
                      <w:rFonts w:ascii="Trebuchet MS" w:eastAsia="Times New Roman" w:hAnsi="Trebuchet MS" w:cs="Helvetica"/>
                      <w:b/>
                      <w:bCs/>
                      <w:color w:val="585858"/>
                      <w:kern w:val="0"/>
                      <w:sz w:val="27"/>
                      <w:szCs w:val="27"/>
                      <w:lang w:eastAsia="pl-PL"/>
                      <w14:ligatures w14:val="none"/>
                    </w:rPr>
                    <w:t>on-line: </w:t>
                  </w:r>
                  <w:r w:rsidRPr="00487E5B">
                    <w:rPr>
                      <w:rFonts w:ascii="Trebuchet MS" w:eastAsia="Times New Roman" w:hAnsi="Trebuchet MS" w:cs="Helvetica"/>
                      <w:color w:val="585858"/>
                      <w:kern w:val="0"/>
                      <w:sz w:val="27"/>
                      <w:szCs w:val="27"/>
                      <w:lang w:eastAsia="pl-PL"/>
                      <w14:ligatures w14:val="none"/>
                    </w:rPr>
                    <w:t>za pośrednictwem strony </w:t>
                  </w:r>
                  <w:hyperlink r:id="rId10" w:history="1">
                    <w:r w:rsidRPr="00487E5B">
                      <w:rPr>
                        <w:rFonts w:ascii="Trebuchet MS" w:eastAsia="Times New Roman" w:hAnsi="Trebuchet MS" w:cs="Helvetica"/>
                        <w:b/>
                        <w:bCs/>
                        <w:color w:val="5CA8CD"/>
                        <w:kern w:val="0"/>
                        <w:sz w:val="27"/>
                        <w:szCs w:val="27"/>
                        <w:u w:val="single"/>
                        <w:lang w:eastAsia="pl-PL"/>
                        <w14:ligatures w14:val="none"/>
                      </w:rPr>
                      <w:t>www.zapisy-np.ms.gov.pl </w:t>
                    </w:r>
                  </w:hyperlink>
                  <w:r w:rsidRPr="00487E5B">
                    <w:rPr>
                      <w:rFonts w:ascii="Trebuchet MS" w:eastAsia="Times New Roman" w:hAnsi="Trebuchet MS" w:cs="Helvetica"/>
                      <w:b/>
                      <w:bCs/>
                      <w:color w:val="585858"/>
                      <w:kern w:val="0"/>
                      <w:sz w:val="27"/>
                      <w:szCs w:val="27"/>
                      <w:lang w:eastAsia="pl-PL"/>
                      <w14:ligatures w14:val="none"/>
                    </w:rPr>
                    <w:br/>
                  </w:r>
                  <w:r w:rsidRPr="00487E5B">
                    <w:rPr>
                      <w:rFonts w:ascii="Trebuchet MS" w:eastAsia="Times New Roman" w:hAnsi="Trebuchet MS" w:cs="Helvetica"/>
                      <w:b/>
                      <w:bCs/>
                      <w:color w:val="585858"/>
                      <w:kern w:val="0"/>
                      <w:sz w:val="27"/>
                      <w:szCs w:val="27"/>
                      <w:lang w:eastAsia="pl-PL"/>
                      <w14:ligatures w14:val="none"/>
                    </w:rPr>
                    <w:br/>
                    <w:t>Podczas rejestracji nie trzeba podawać żadnych swoich danych osobowych, ani informować o sprawie, w której potrzebujemy pomocy lub konsultacji.</w:t>
                  </w:r>
                </w:p>
              </w:tc>
              <w:tc>
                <w:tcPr>
                  <w:tcW w:w="360" w:type="dxa"/>
                  <w:shd w:val="clear" w:color="auto" w:fill="FFFFFF"/>
                  <w:vAlign w:val="center"/>
                  <w:hideMark/>
                </w:tcPr>
                <w:p w14:paraId="75BC54D5"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lastRenderedPageBreak/>
                    <w:t>‌</w:t>
                  </w:r>
                </w:p>
              </w:tc>
            </w:tr>
          </w:tbl>
          <w:p w14:paraId="4ABFE9BE"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2F95A627"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487E5B" w:rsidRPr="00487E5B" w14:paraId="561DD2B3" w14:textId="77777777">
                    <w:tc>
                      <w:tcPr>
                        <w:tcW w:w="360" w:type="dxa"/>
                        <w:vAlign w:val="center"/>
                        <w:hideMark/>
                      </w:tcPr>
                      <w:p w14:paraId="3F76FA3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5360"/>
                        </w:tblGrid>
                        <w:tr w:rsidR="00487E5B" w:rsidRPr="00487E5B" w14:paraId="18A52502" w14:textId="77777777" w:rsidTr="00487E5B">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4F4"/>
                              <w:tcMar>
                                <w:top w:w="120" w:type="dxa"/>
                                <w:left w:w="210" w:type="dxa"/>
                                <w:bottom w:w="90" w:type="dxa"/>
                                <w:right w:w="210" w:type="dxa"/>
                              </w:tcMar>
                              <w:hideMark/>
                            </w:tcPr>
                            <w:p w14:paraId="5268C6F2" w14:textId="77777777" w:rsidR="00487E5B" w:rsidRPr="00487E5B" w:rsidRDefault="00487E5B" w:rsidP="00487E5B">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1" w:history="1">
                                <w:r w:rsidRPr="00487E5B">
                                  <w:rPr>
                                    <w:rFonts w:ascii="Helvetica" w:eastAsia="Times New Roman" w:hAnsi="Helvetica" w:cs="Helvetica"/>
                                    <w:color w:val="585858"/>
                                    <w:kern w:val="0"/>
                                    <w:sz w:val="33"/>
                                    <w:szCs w:val="33"/>
                                    <w:u w:val="single"/>
                                    <w:lang w:eastAsia="pl-PL"/>
                                    <w14:ligatures w14:val="none"/>
                                  </w:rPr>
                                  <w:t>Zapisz się na bezpłatną poradę :)</w:t>
                                </w:r>
                              </w:hyperlink>
                            </w:p>
                          </w:tc>
                        </w:tr>
                      </w:tbl>
                      <w:p w14:paraId="12897135"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vAlign w:val="center"/>
                        <w:hideMark/>
                      </w:tcPr>
                      <w:p w14:paraId="3DC8A99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5129119D"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1B13F226"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372582AC" w14:textId="77777777">
              <w:trPr>
                <w:trHeight w:val="360"/>
                <w:jc w:val="center"/>
              </w:trPr>
              <w:tc>
                <w:tcPr>
                  <w:tcW w:w="0" w:type="auto"/>
                  <w:gridSpan w:val="3"/>
                  <w:shd w:val="clear" w:color="auto" w:fill="FFFFFF"/>
                  <w:vAlign w:val="center"/>
                  <w:hideMark/>
                </w:tcPr>
                <w:p w14:paraId="673D5652"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79306515" w14:textId="77777777">
              <w:trPr>
                <w:jc w:val="center"/>
              </w:trPr>
              <w:tc>
                <w:tcPr>
                  <w:tcW w:w="360" w:type="dxa"/>
                  <w:shd w:val="clear" w:color="auto" w:fill="FFFFFF"/>
                  <w:vAlign w:val="center"/>
                  <w:hideMark/>
                </w:tcPr>
                <w:p w14:paraId="3512D621"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487E5B" w:rsidRPr="00487E5B" w14:paraId="5057152A" w14:textId="77777777">
                    <w:trPr>
                      <w:trHeight w:val="345"/>
                      <w:jc w:val="center"/>
                    </w:trPr>
                    <w:tc>
                      <w:tcPr>
                        <w:tcW w:w="8280" w:type="dxa"/>
                        <w:vAlign w:val="center"/>
                        <w:hideMark/>
                      </w:tcPr>
                      <w:p w14:paraId="2EAD7B11"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37D3CBDE"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5340D4CC"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50A2C1B3"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56A7B5D1" w14:textId="77777777">
              <w:trPr>
                <w:trHeight w:val="180"/>
                <w:jc w:val="center"/>
              </w:trPr>
              <w:tc>
                <w:tcPr>
                  <w:tcW w:w="0" w:type="auto"/>
                  <w:shd w:val="clear" w:color="auto" w:fill="FFFFFF"/>
                  <w:vAlign w:val="center"/>
                  <w:hideMark/>
                </w:tcPr>
                <w:p w14:paraId="0EEDDF99"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228CC8F9"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60"/>
                    <w:gridCol w:w="8280"/>
                    <w:gridCol w:w="360"/>
                  </w:tblGrid>
                  <w:tr w:rsidR="00487E5B" w:rsidRPr="00487E5B" w14:paraId="1B4D8BF1" w14:textId="77777777">
                    <w:trPr>
                      <w:jc w:val="center"/>
                    </w:trPr>
                    <w:tc>
                      <w:tcPr>
                        <w:tcW w:w="360" w:type="dxa"/>
                        <w:vAlign w:val="center"/>
                        <w:hideMark/>
                      </w:tcPr>
                      <w:p w14:paraId="7AF6E678"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487E5B" w:rsidRPr="00487E5B" w14:paraId="79A26818" w14:textId="77777777">
                          <w:tc>
                            <w:tcPr>
                              <w:tcW w:w="3960" w:type="dxa"/>
                              <w:hideMark/>
                            </w:tcPr>
                            <w:p w14:paraId="6CF477BC"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CA8CD"/>
                                  <w:kern w:val="0"/>
                                  <w:sz w:val="23"/>
                                  <w:szCs w:val="23"/>
                                  <w:lang w:eastAsia="pl-PL"/>
                                  <w14:ligatures w14:val="none"/>
                                </w:rPr>
                                <w:drawing>
                                  <wp:inline distT="0" distB="0" distL="0" distR="0" wp14:anchorId="3D03ED10" wp14:editId="5AAA5C2C">
                                    <wp:extent cx="2514600" cy="2514600"/>
                                    <wp:effectExtent l="0" t="0" r="0" b="0"/>
                                    <wp:docPr id="48" name="Obraz 43" descr="więcej informacj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ięcej informacj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0" w:type="auto"/>
                          <w:tblCellMar>
                            <w:left w:w="0" w:type="dxa"/>
                            <w:right w:w="0" w:type="dxa"/>
                          </w:tblCellMar>
                          <w:tblLook w:val="04A0" w:firstRow="1" w:lastRow="0" w:firstColumn="1" w:lastColumn="0" w:noHBand="0" w:noVBand="1"/>
                        </w:tblPr>
                        <w:tblGrid>
                          <w:gridCol w:w="3960"/>
                        </w:tblGrid>
                        <w:tr w:rsidR="00487E5B" w:rsidRPr="00487E5B" w14:paraId="6DF71F20" w14:textId="77777777">
                          <w:tc>
                            <w:tcPr>
                              <w:tcW w:w="3960" w:type="dxa"/>
                              <w:hideMark/>
                            </w:tcPr>
                            <w:p w14:paraId="66806A36" w14:textId="77777777" w:rsidR="00487E5B" w:rsidRPr="00487E5B" w:rsidRDefault="00487E5B" w:rsidP="00487E5B">
                              <w:pPr>
                                <w:spacing w:before="60" w:after="240" w:line="360" w:lineRule="auto"/>
                                <w:outlineLvl w:val="1"/>
                                <w:rPr>
                                  <w:rFonts w:ascii="Helvetica" w:eastAsia="Times New Roman" w:hAnsi="Helvetica" w:cs="Helvetica"/>
                                  <w:color w:val="585858"/>
                                  <w:spacing w:val="-15"/>
                                  <w:kern w:val="0"/>
                                  <w:sz w:val="33"/>
                                  <w:szCs w:val="33"/>
                                  <w:lang w:eastAsia="pl-PL"/>
                                  <w14:ligatures w14:val="none"/>
                                </w:rPr>
                              </w:pPr>
                              <w:r w:rsidRPr="00487E5B">
                                <w:rPr>
                                  <w:rFonts w:ascii="Trebuchet MS" w:eastAsia="Times New Roman" w:hAnsi="Trebuchet MS" w:cs="Helvetica"/>
                                  <w:color w:val="000000"/>
                                  <w:spacing w:val="-15"/>
                                  <w:kern w:val="0"/>
                                  <w:sz w:val="33"/>
                                  <w:szCs w:val="33"/>
                                  <w:lang w:eastAsia="pl-PL"/>
                                  <w14:ligatures w14:val="none"/>
                                </w:rPr>
                                <w:t>Dowiedz się więcej</w:t>
                              </w:r>
                            </w:p>
                            <w:p w14:paraId="67777F71" w14:textId="77777777" w:rsidR="00487E5B" w:rsidRPr="00487E5B" w:rsidRDefault="00487E5B" w:rsidP="00487E5B">
                              <w:pPr>
                                <w:spacing w:after="240" w:line="360" w:lineRule="atLeast"/>
                                <w:rPr>
                                  <w:rFonts w:ascii="Helvetica" w:eastAsia="Times New Roman" w:hAnsi="Helvetica" w:cs="Helvetica"/>
                                  <w:color w:val="585858"/>
                                  <w:kern w:val="0"/>
                                  <w:sz w:val="23"/>
                                  <w:szCs w:val="23"/>
                                  <w:lang w:eastAsia="pl-PL"/>
                                  <w14:ligatures w14:val="none"/>
                                </w:rPr>
                              </w:pPr>
                              <w:r w:rsidRPr="00487E5B">
                                <w:rPr>
                                  <w:rFonts w:ascii="Trebuchet MS" w:eastAsia="Times New Roman" w:hAnsi="Trebuchet MS" w:cs="Helvetica"/>
                                  <w:color w:val="171616"/>
                                  <w:kern w:val="0"/>
                                  <w:sz w:val="23"/>
                                  <w:szCs w:val="23"/>
                                  <w:lang w:eastAsia="pl-PL"/>
                                  <w14:ligatures w14:val="none"/>
                                </w:rPr>
                                <w:t>Zapraszamy również na naszą stronę www, gdzie znajdziesz inne ciekawe artykuły prawne, darmowe materiały edukacyjne, a także dowiesz się więcej o systemie nieodpłatnej pomocy prawnej, poradnictwa obywatelskiego i mediacji.</w:t>
                              </w:r>
                            </w:p>
                            <w:tbl>
                              <w:tblPr>
                                <w:tblpPr w:vertAnchor="text"/>
                                <w:tblW w:w="0" w:type="auto"/>
                                <w:tblCellMar>
                                  <w:top w:w="15" w:type="dxa"/>
                                  <w:left w:w="15" w:type="dxa"/>
                                  <w:bottom w:w="15" w:type="dxa"/>
                                  <w:right w:w="15" w:type="dxa"/>
                                </w:tblCellMar>
                                <w:tblLook w:val="04A0" w:firstRow="1" w:lastRow="0" w:firstColumn="1" w:lastColumn="0" w:noHBand="0" w:noVBand="1"/>
                              </w:tblPr>
                              <w:tblGrid>
                                <w:gridCol w:w="2962"/>
                              </w:tblGrid>
                              <w:tr w:rsidR="00487E5B" w:rsidRPr="00487E5B" w14:paraId="1C28C33F" w14:textId="77777777" w:rsidTr="00487E5B">
                                <w:tc>
                                  <w:tcPr>
                                    <w:tcW w:w="0" w:type="auto"/>
                                    <w:tcBorders>
                                      <w:top w:val="single" w:sz="6" w:space="0" w:color="CCCCCC"/>
                                      <w:left w:val="single" w:sz="6" w:space="0" w:color="CCCCCC"/>
                                      <w:bottom w:val="single" w:sz="6" w:space="0" w:color="CCCCCC"/>
                                      <w:right w:val="single" w:sz="6" w:space="0" w:color="CCCCCC"/>
                                    </w:tcBorders>
                                    <w:shd w:val="clear" w:color="auto" w:fill="F3F4F4"/>
                                    <w:tcMar>
                                      <w:top w:w="75" w:type="dxa"/>
                                      <w:left w:w="210" w:type="dxa"/>
                                      <w:bottom w:w="45" w:type="dxa"/>
                                      <w:right w:w="210" w:type="dxa"/>
                                    </w:tcMar>
                                    <w:hideMark/>
                                  </w:tcPr>
                                  <w:p w14:paraId="6E610C7B" w14:textId="77777777" w:rsidR="00487E5B" w:rsidRPr="00487E5B" w:rsidRDefault="00487E5B" w:rsidP="00487E5B">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4" w:history="1">
                                      <w:r w:rsidRPr="00487E5B">
                                        <w:rPr>
                                          <w:rFonts w:ascii="Helvetica" w:eastAsia="Times New Roman" w:hAnsi="Helvetica" w:cs="Helvetica"/>
                                          <w:color w:val="585858"/>
                                          <w:kern w:val="0"/>
                                          <w:sz w:val="24"/>
                                          <w:szCs w:val="24"/>
                                          <w:u w:val="single"/>
                                          <w:lang w:eastAsia="pl-PL"/>
                                          <w14:ligatures w14:val="none"/>
                                        </w:rPr>
                                        <w:t>pomocprawna.sc.org.pl</w:t>
                                      </w:r>
                                    </w:hyperlink>
                                  </w:p>
                                </w:tc>
                              </w:tr>
                            </w:tbl>
                            <w:p w14:paraId="62D70567"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3C71FF3E"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c>
                      <w:tcPr>
                        <w:tcW w:w="360" w:type="dxa"/>
                        <w:vAlign w:val="center"/>
                        <w:hideMark/>
                      </w:tcPr>
                      <w:p w14:paraId="7C59C7A9"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08FE659C"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31497E23" w14:textId="77777777">
              <w:trPr>
                <w:trHeight w:val="180"/>
                <w:jc w:val="center"/>
              </w:trPr>
              <w:tc>
                <w:tcPr>
                  <w:tcW w:w="0" w:type="auto"/>
                  <w:shd w:val="clear" w:color="auto" w:fill="FFFFFF"/>
                  <w:vAlign w:val="center"/>
                  <w:hideMark/>
                </w:tcPr>
                <w:p w14:paraId="0E06ADE2" w14:textId="77777777" w:rsidR="00487E5B" w:rsidRPr="00487E5B" w:rsidRDefault="00487E5B" w:rsidP="00487E5B">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6B78BFAE"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4CA9B590" w14:textId="77777777">
              <w:trPr>
                <w:trHeight w:val="360"/>
                <w:jc w:val="center"/>
              </w:trPr>
              <w:tc>
                <w:tcPr>
                  <w:tcW w:w="0" w:type="auto"/>
                  <w:gridSpan w:val="3"/>
                  <w:shd w:val="clear" w:color="auto" w:fill="FFFFFF"/>
                  <w:vAlign w:val="center"/>
                  <w:hideMark/>
                </w:tcPr>
                <w:p w14:paraId="125E748B"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52DF1734" w14:textId="77777777">
              <w:trPr>
                <w:jc w:val="center"/>
              </w:trPr>
              <w:tc>
                <w:tcPr>
                  <w:tcW w:w="360" w:type="dxa"/>
                  <w:shd w:val="clear" w:color="auto" w:fill="FFFFFF"/>
                  <w:vAlign w:val="center"/>
                  <w:hideMark/>
                </w:tcPr>
                <w:p w14:paraId="25A7309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487E5B" w:rsidRPr="00487E5B" w14:paraId="743B396A" w14:textId="77777777">
                    <w:trPr>
                      <w:trHeight w:val="345"/>
                      <w:jc w:val="center"/>
                    </w:trPr>
                    <w:tc>
                      <w:tcPr>
                        <w:tcW w:w="8280" w:type="dxa"/>
                        <w:vAlign w:val="center"/>
                        <w:hideMark/>
                      </w:tcPr>
                      <w:p w14:paraId="19FF5A63"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1F169337"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401A7AA0"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5389FFE1"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1F0D397B" w14:textId="77777777">
              <w:trPr>
                <w:trHeight w:val="180"/>
                <w:jc w:val="center"/>
              </w:trPr>
              <w:tc>
                <w:tcPr>
                  <w:tcW w:w="0" w:type="auto"/>
                  <w:gridSpan w:val="3"/>
                  <w:shd w:val="clear" w:color="auto" w:fill="FFFFFF"/>
                  <w:vAlign w:val="center"/>
                  <w:hideMark/>
                </w:tcPr>
                <w:p w14:paraId="702A3A58"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376D0DF6" w14:textId="77777777">
              <w:trPr>
                <w:jc w:val="center"/>
              </w:trPr>
              <w:tc>
                <w:tcPr>
                  <w:tcW w:w="360" w:type="dxa"/>
                  <w:shd w:val="clear" w:color="auto" w:fill="FFFFFF"/>
                  <w:vAlign w:val="center"/>
                  <w:hideMark/>
                </w:tcPr>
                <w:p w14:paraId="5962F2BB"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4406E1F9"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Mamy nadzieję, że spodobał Ci się nasz newsletter :)</w:t>
                  </w:r>
                </w:p>
                <w:p w14:paraId="5717F8D4"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Kolejny artykuł już w przyszłym miesiącu! Do zobaczenia :)</w:t>
                  </w:r>
                </w:p>
              </w:tc>
              <w:tc>
                <w:tcPr>
                  <w:tcW w:w="360" w:type="dxa"/>
                  <w:shd w:val="clear" w:color="auto" w:fill="FFFFFF"/>
                  <w:vAlign w:val="center"/>
                  <w:hideMark/>
                </w:tcPr>
                <w:p w14:paraId="4DB1C205"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6DBD6F88"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3B7A0E8C" w14:textId="77777777">
              <w:trPr>
                <w:trHeight w:val="180"/>
                <w:jc w:val="center"/>
              </w:trPr>
              <w:tc>
                <w:tcPr>
                  <w:tcW w:w="0" w:type="auto"/>
                  <w:gridSpan w:val="3"/>
                  <w:shd w:val="clear" w:color="auto" w:fill="FFFFFF"/>
                  <w:vAlign w:val="center"/>
                  <w:hideMark/>
                </w:tcPr>
                <w:p w14:paraId="176C9418"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6ADF6451" w14:textId="77777777">
              <w:trPr>
                <w:jc w:val="center"/>
              </w:trPr>
              <w:tc>
                <w:tcPr>
                  <w:tcW w:w="360" w:type="dxa"/>
                  <w:shd w:val="clear" w:color="auto" w:fill="FFFFFF"/>
                  <w:vAlign w:val="center"/>
                  <w:hideMark/>
                </w:tcPr>
                <w:p w14:paraId="548CE2AE"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3BE1148A"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Pozdrawiamy,</w:t>
                  </w:r>
                </w:p>
                <w:p w14:paraId="44DDB81E"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b/>
                      <w:bCs/>
                      <w:color w:val="585858"/>
                      <w:kern w:val="0"/>
                      <w:sz w:val="27"/>
                      <w:szCs w:val="27"/>
                      <w:lang w:eastAsia="pl-PL"/>
                      <w14:ligatures w14:val="none"/>
                    </w:rPr>
                    <w:t>Stowarzyszenie SURSUM CORDA (łac. „w górę serca”)</w:t>
                  </w:r>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ul. Lwowska 11  |  33-300 Nowy Sącz</w:t>
                  </w:r>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 xml:space="preserve">tel. </w:t>
                  </w:r>
                  <w:r w:rsidRPr="00487E5B">
                    <w:rPr>
                      <w:rFonts w:ascii="Trebuchet MS" w:eastAsia="Times New Roman" w:hAnsi="Trebuchet MS" w:cs="Helvetica"/>
                      <w:b/>
                      <w:bCs/>
                      <w:color w:val="585858"/>
                      <w:kern w:val="0"/>
                      <w:sz w:val="27"/>
                      <w:szCs w:val="27"/>
                      <w:lang w:eastAsia="pl-PL"/>
                      <w14:ligatures w14:val="none"/>
                    </w:rPr>
                    <w:t xml:space="preserve">18 44 11 994 </w:t>
                  </w:r>
                  <w:r w:rsidRPr="00487E5B">
                    <w:rPr>
                      <w:rFonts w:ascii="Trebuchet MS" w:eastAsia="Times New Roman" w:hAnsi="Trebuchet MS" w:cs="Helvetica"/>
                      <w:color w:val="585858"/>
                      <w:kern w:val="0"/>
                      <w:sz w:val="27"/>
                      <w:szCs w:val="27"/>
                      <w:lang w:eastAsia="pl-PL"/>
                      <w14:ligatures w14:val="none"/>
                    </w:rPr>
                    <w:t>(pon. - pt. 8.00-16.00)</w:t>
                  </w:r>
                </w:p>
                <w:p w14:paraId="08ED2367"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hyperlink r:id="rId15" w:history="1">
                    <w:r w:rsidRPr="00487E5B">
                      <w:rPr>
                        <w:rFonts w:ascii="Trebuchet MS" w:eastAsia="Times New Roman" w:hAnsi="Trebuchet MS" w:cs="Helvetica"/>
                        <w:color w:val="5CA8CD"/>
                        <w:kern w:val="0"/>
                        <w:sz w:val="27"/>
                        <w:szCs w:val="27"/>
                        <w:u w:val="single"/>
                        <w:lang w:eastAsia="pl-PL"/>
                        <w14:ligatures w14:val="none"/>
                      </w:rPr>
                      <w:t>www.pomocprawna.sc.org.pl </w:t>
                    </w:r>
                  </w:hyperlink>
                </w:p>
                <w:p w14:paraId="0C73EB5B"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 xml:space="preserve">moje 1,5% wspiera </w:t>
                  </w:r>
                  <w:proofErr w:type="spellStart"/>
                  <w:r w:rsidRPr="00487E5B">
                    <w:rPr>
                      <w:rFonts w:ascii="Trebuchet MS" w:eastAsia="Times New Roman" w:hAnsi="Trebuchet MS" w:cs="Helvetica"/>
                      <w:color w:val="585858"/>
                      <w:kern w:val="0"/>
                      <w:sz w:val="27"/>
                      <w:szCs w:val="27"/>
                      <w:lang w:eastAsia="pl-PL"/>
                      <w14:ligatures w14:val="none"/>
                    </w:rPr>
                    <w:t>Sursum</w:t>
                  </w:r>
                  <w:proofErr w:type="spellEnd"/>
                  <w:r w:rsidRPr="00487E5B">
                    <w:rPr>
                      <w:rFonts w:ascii="Trebuchet MS" w:eastAsia="Times New Roman" w:hAnsi="Trebuchet MS" w:cs="Helvetica"/>
                      <w:color w:val="585858"/>
                      <w:kern w:val="0"/>
                      <w:sz w:val="27"/>
                      <w:szCs w:val="27"/>
                      <w:lang w:eastAsia="pl-PL"/>
                      <w14:ligatures w14:val="none"/>
                    </w:rPr>
                    <w:t xml:space="preserve"> </w:t>
                  </w:r>
                  <w:proofErr w:type="spellStart"/>
                  <w:r w:rsidRPr="00487E5B">
                    <w:rPr>
                      <w:rFonts w:ascii="Trebuchet MS" w:eastAsia="Times New Roman" w:hAnsi="Trebuchet MS" w:cs="Helvetica"/>
                      <w:color w:val="585858"/>
                      <w:kern w:val="0"/>
                      <w:sz w:val="27"/>
                      <w:szCs w:val="27"/>
                      <w:lang w:eastAsia="pl-PL"/>
                      <w14:ligatures w14:val="none"/>
                    </w:rPr>
                    <w:t>Corda</w:t>
                  </w:r>
                  <w:proofErr w:type="spellEnd"/>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KRS 00000 20 382</w:t>
                  </w:r>
                </w:p>
                <w:p w14:paraId="5618B9BB" w14:textId="77777777" w:rsidR="00487E5B" w:rsidRPr="00487E5B" w:rsidRDefault="00487E5B" w:rsidP="00487E5B">
                  <w:pPr>
                    <w:spacing w:after="240" w:line="360" w:lineRule="atLeast"/>
                    <w:rPr>
                      <w:rFonts w:ascii="Helvetica" w:eastAsia="Times New Roman" w:hAnsi="Helvetica" w:cs="Helvetica"/>
                      <w:color w:val="585858"/>
                      <w:kern w:val="0"/>
                      <w:sz w:val="27"/>
                      <w:szCs w:val="27"/>
                      <w:lang w:eastAsia="pl-PL"/>
                      <w14:ligatures w14:val="none"/>
                    </w:rPr>
                  </w:pPr>
                  <w:r w:rsidRPr="00487E5B">
                    <w:rPr>
                      <w:rFonts w:ascii="Trebuchet MS" w:eastAsia="Times New Roman" w:hAnsi="Trebuchet MS" w:cs="Helvetica"/>
                      <w:color w:val="585858"/>
                      <w:kern w:val="0"/>
                      <w:sz w:val="27"/>
                      <w:szCs w:val="27"/>
                      <w:lang w:eastAsia="pl-PL"/>
                      <w14:ligatures w14:val="none"/>
                    </w:rPr>
                    <w:t>Polubmy się! :)</w:t>
                  </w:r>
                  <w:r w:rsidRPr="00487E5B">
                    <w:rPr>
                      <w:rFonts w:ascii="Helvetica" w:eastAsia="Times New Roman" w:hAnsi="Helvetica" w:cs="Helvetica"/>
                      <w:color w:val="585858"/>
                      <w:kern w:val="0"/>
                      <w:sz w:val="27"/>
                      <w:szCs w:val="27"/>
                      <w:lang w:eastAsia="pl-PL"/>
                      <w14:ligatures w14:val="none"/>
                    </w:rPr>
                    <w:br/>
                  </w:r>
                  <w:r w:rsidRPr="00487E5B">
                    <w:rPr>
                      <w:rFonts w:ascii="Trebuchet MS" w:eastAsia="Times New Roman" w:hAnsi="Trebuchet MS" w:cs="Helvetica"/>
                      <w:color w:val="585858"/>
                      <w:kern w:val="0"/>
                      <w:sz w:val="27"/>
                      <w:szCs w:val="27"/>
                      <w:lang w:eastAsia="pl-PL"/>
                      <w14:ligatures w14:val="none"/>
                    </w:rPr>
                    <w:t>Jesteśmy na</w:t>
                  </w:r>
                  <w:hyperlink r:id="rId16" w:history="1">
                    <w:r w:rsidRPr="00487E5B">
                      <w:rPr>
                        <w:rFonts w:ascii="Trebuchet MS" w:eastAsia="Times New Roman" w:hAnsi="Trebuchet MS" w:cs="Helvetica"/>
                        <w:color w:val="5CA8CD"/>
                        <w:kern w:val="0"/>
                        <w:sz w:val="27"/>
                        <w:szCs w:val="27"/>
                        <w:u w:val="single"/>
                        <w:lang w:eastAsia="pl-PL"/>
                        <w14:ligatures w14:val="none"/>
                      </w:rPr>
                      <w:t xml:space="preserve"> Facebooku</w:t>
                    </w:r>
                  </w:hyperlink>
                  <w:r w:rsidRPr="00487E5B">
                    <w:rPr>
                      <w:rFonts w:ascii="Trebuchet MS" w:eastAsia="Times New Roman" w:hAnsi="Trebuchet MS" w:cs="Helvetica"/>
                      <w:color w:val="585858"/>
                      <w:kern w:val="0"/>
                      <w:sz w:val="27"/>
                      <w:szCs w:val="27"/>
                      <w:lang w:eastAsia="pl-PL"/>
                      <w14:ligatures w14:val="none"/>
                    </w:rPr>
                    <w:t xml:space="preserve">, </w:t>
                  </w:r>
                  <w:hyperlink r:id="rId17" w:history="1">
                    <w:r w:rsidRPr="00487E5B">
                      <w:rPr>
                        <w:rFonts w:ascii="Trebuchet MS" w:eastAsia="Times New Roman" w:hAnsi="Trebuchet MS" w:cs="Helvetica"/>
                        <w:color w:val="5CA8CD"/>
                        <w:kern w:val="0"/>
                        <w:sz w:val="27"/>
                        <w:szCs w:val="27"/>
                        <w:u w:val="single"/>
                        <w:lang w:eastAsia="pl-PL"/>
                        <w14:ligatures w14:val="none"/>
                      </w:rPr>
                      <w:t>Instagramie</w:t>
                    </w:r>
                  </w:hyperlink>
                  <w:r w:rsidRPr="00487E5B">
                    <w:rPr>
                      <w:rFonts w:ascii="Trebuchet MS" w:eastAsia="Times New Roman" w:hAnsi="Trebuchet MS" w:cs="Helvetica"/>
                      <w:color w:val="585858"/>
                      <w:kern w:val="0"/>
                      <w:sz w:val="27"/>
                      <w:szCs w:val="27"/>
                      <w:lang w:eastAsia="pl-PL"/>
                      <w14:ligatures w14:val="none"/>
                    </w:rPr>
                    <w:t xml:space="preserve"> i </w:t>
                  </w:r>
                  <w:r w:rsidRPr="00487E5B">
                    <w:rPr>
                      <w:rFonts w:ascii="Tahoma" w:eastAsia="Times New Roman" w:hAnsi="Tahoma" w:cs="Tahoma"/>
                      <w:color w:val="585858"/>
                      <w:kern w:val="0"/>
                      <w:sz w:val="27"/>
                      <w:szCs w:val="27"/>
                      <w:lang w:eastAsia="pl-PL"/>
                      <w14:ligatures w14:val="none"/>
                    </w:rPr>
                    <w:t>﻿</w:t>
                  </w:r>
                  <w:proofErr w:type="spellStart"/>
                  <w:r w:rsidRPr="00487E5B">
                    <w:rPr>
                      <w:rFonts w:ascii="Helvetica" w:eastAsia="Times New Roman" w:hAnsi="Helvetica" w:cs="Helvetica"/>
                      <w:color w:val="585858"/>
                      <w:kern w:val="0"/>
                      <w:sz w:val="27"/>
                      <w:szCs w:val="27"/>
                      <w:lang w:eastAsia="pl-PL"/>
                      <w14:ligatures w14:val="none"/>
                    </w:rPr>
                    <w:fldChar w:fldCharType="begin"/>
                  </w:r>
                  <w:r w:rsidRPr="00487E5B">
                    <w:rPr>
                      <w:rFonts w:ascii="Helvetica" w:eastAsia="Times New Roman" w:hAnsi="Helvetica" w:cs="Helvetica"/>
                      <w:color w:val="585858"/>
                      <w:kern w:val="0"/>
                      <w:sz w:val="27"/>
                      <w:szCs w:val="27"/>
                      <w:lang w:eastAsia="pl-PL"/>
                      <w14:ligatures w14:val="none"/>
                    </w:rPr>
                    <w:instrText xml:space="preserve"> HYPERLINK "https://www.sc.org.pl/mailster/26219/f97a7d897308ed74d50a96b802da9936/aHR0cHM6Ly93d3cudGlrdG9rLmNvbS9AZWR1a2FjamFwcmF3bmE" </w:instrText>
                  </w:r>
                  <w:r w:rsidRPr="00487E5B">
                    <w:rPr>
                      <w:rFonts w:ascii="Helvetica" w:eastAsia="Times New Roman" w:hAnsi="Helvetica" w:cs="Helvetica"/>
                      <w:color w:val="585858"/>
                      <w:kern w:val="0"/>
                      <w:sz w:val="27"/>
                      <w:szCs w:val="27"/>
                      <w:lang w:eastAsia="pl-PL"/>
                      <w14:ligatures w14:val="none"/>
                    </w:rPr>
                    <w:fldChar w:fldCharType="separate"/>
                  </w:r>
                  <w:r w:rsidRPr="00487E5B">
                    <w:rPr>
                      <w:rFonts w:ascii="Trebuchet MS" w:eastAsia="Times New Roman" w:hAnsi="Trebuchet MS" w:cs="Helvetica"/>
                      <w:color w:val="5CA8CD"/>
                      <w:kern w:val="0"/>
                      <w:sz w:val="27"/>
                      <w:szCs w:val="27"/>
                      <w:u w:val="single"/>
                      <w:lang w:eastAsia="pl-PL"/>
                      <w14:ligatures w14:val="none"/>
                    </w:rPr>
                    <w:t>Tiktoku</w:t>
                  </w:r>
                  <w:proofErr w:type="spellEnd"/>
                  <w:r w:rsidRPr="00487E5B">
                    <w:rPr>
                      <w:rFonts w:ascii="Helvetica" w:eastAsia="Times New Roman" w:hAnsi="Helvetica" w:cs="Helvetica"/>
                      <w:color w:val="5CA8CD"/>
                      <w:kern w:val="0"/>
                      <w:sz w:val="27"/>
                      <w:szCs w:val="27"/>
                      <w:u w:val="single"/>
                      <w:lang w:eastAsia="pl-PL"/>
                      <w14:ligatures w14:val="none"/>
                    </w:rPr>
                    <w:t xml:space="preserve"> </w:t>
                  </w:r>
                  <w:r w:rsidRPr="00487E5B">
                    <w:rPr>
                      <w:rFonts w:ascii="Helvetica" w:eastAsia="Times New Roman" w:hAnsi="Helvetica" w:cs="Helvetica"/>
                      <w:color w:val="585858"/>
                      <w:kern w:val="0"/>
                      <w:sz w:val="27"/>
                      <w:szCs w:val="27"/>
                      <w:lang w:eastAsia="pl-PL"/>
                      <w14:ligatures w14:val="none"/>
                    </w:rPr>
                    <w:fldChar w:fldCharType="end"/>
                  </w:r>
                </w:p>
              </w:tc>
              <w:tc>
                <w:tcPr>
                  <w:tcW w:w="360" w:type="dxa"/>
                  <w:shd w:val="clear" w:color="auto" w:fill="FFFFFF"/>
                  <w:vAlign w:val="center"/>
                  <w:hideMark/>
                </w:tcPr>
                <w:p w14:paraId="0D9A133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17185AA2"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3A094399" w14:textId="77777777">
              <w:trPr>
                <w:trHeight w:val="360"/>
                <w:jc w:val="center"/>
              </w:trPr>
              <w:tc>
                <w:tcPr>
                  <w:tcW w:w="0" w:type="auto"/>
                  <w:gridSpan w:val="3"/>
                  <w:shd w:val="clear" w:color="auto" w:fill="FFFFFF"/>
                  <w:vAlign w:val="center"/>
                  <w:hideMark/>
                </w:tcPr>
                <w:p w14:paraId="1C59BF36"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5AED34A9" w14:textId="77777777">
              <w:trPr>
                <w:jc w:val="center"/>
              </w:trPr>
              <w:tc>
                <w:tcPr>
                  <w:tcW w:w="360" w:type="dxa"/>
                  <w:shd w:val="clear" w:color="auto" w:fill="FFFFFF"/>
                  <w:vAlign w:val="center"/>
                  <w:hideMark/>
                </w:tcPr>
                <w:p w14:paraId="10731B47"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487E5B" w:rsidRPr="00487E5B" w14:paraId="74B3CC43" w14:textId="77777777">
                    <w:trPr>
                      <w:trHeight w:val="345"/>
                      <w:jc w:val="center"/>
                    </w:trPr>
                    <w:tc>
                      <w:tcPr>
                        <w:tcW w:w="8280" w:type="dxa"/>
                        <w:vAlign w:val="center"/>
                        <w:hideMark/>
                      </w:tcPr>
                      <w:p w14:paraId="2AEA2C57"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30B00B32"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6CAA4385"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590A0E3C"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87E5B" w:rsidRPr="00487E5B" w14:paraId="3195BDBA"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487E5B" w:rsidRPr="00487E5B" w14:paraId="06530AE5" w14:textId="77777777">
                    <w:tc>
                      <w:tcPr>
                        <w:tcW w:w="360" w:type="dxa"/>
                        <w:vAlign w:val="center"/>
                        <w:hideMark/>
                      </w:tcPr>
                      <w:p w14:paraId="71D101A4"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8280" w:type="dxa"/>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076"/>
                        </w:tblGrid>
                        <w:tr w:rsidR="00487E5B" w:rsidRPr="00487E5B" w14:paraId="715DE9BC" w14:textId="77777777" w:rsidTr="00487E5B">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4F4"/>
                              <w:tcMar>
                                <w:top w:w="120" w:type="dxa"/>
                                <w:left w:w="210" w:type="dxa"/>
                                <w:bottom w:w="90" w:type="dxa"/>
                                <w:right w:w="210" w:type="dxa"/>
                              </w:tcMar>
                              <w:hideMark/>
                            </w:tcPr>
                            <w:p w14:paraId="7A38D55A" w14:textId="77777777" w:rsidR="00487E5B" w:rsidRPr="00487E5B" w:rsidRDefault="00487E5B" w:rsidP="00487E5B">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8" w:history="1">
                                <w:r w:rsidRPr="00487E5B">
                                  <w:rPr>
                                    <w:rFonts w:ascii="Helvetica" w:eastAsia="Times New Roman" w:hAnsi="Helvetica" w:cs="Helvetica"/>
                                    <w:color w:val="585858"/>
                                    <w:kern w:val="0"/>
                                    <w:sz w:val="33"/>
                                    <w:szCs w:val="33"/>
                                    <w:u w:val="single"/>
                                    <w:lang w:eastAsia="pl-PL"/>
                                    <w14:ligatures w14:val="none"/>
                                  </w:rPr>
                                  <w:t xml:space="preserve">Rezygnuję z </w:t>
                                </w:r>
                                <w:proofErr w:type="spellStart"/>
                                <w:r w:rsidRPr="00487E5B">
                                  <w:rPr>
                                    <w:rFonts w:ascii="Helvetica" w:eastAsia="Times New Roman" w:hAnsi="Helvetica" w:cs="Helvetica"/>
                                    <w:color w:val="585858"/>
                                    <w:kern w:val="0"/>
                                    <w:sz w:val="33"/>
                                    <w:szCs w:val="33"/>
                                    <w:u w:val="single"/>
                                    <w:lang w:eastAsia="pl-PL"/>
                                    <w14:ligatures w14:val="none"/>
                                  </w:rPr>
                                  <w:t>newslettera</w:t>
                                </w:r>
                                <w:proofErr w:type="spellEnd"/>
                              </w:hyperlink>
                            </w:p>
                          </w:tc>
                        </w:tr>
                      </w:tbl>
                      <w:p w14:paraId="3ADCBDDE"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vAlign w:val="center"/>
                        <w:hideMark/>
                      </w:tcPr>
                      <w:p w14:paraId="416CCF21"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bl>
                <w:p w14:paraId="3AD5A7DE"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589C4663"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487E5B" w:rsidRPr="00487E5B" w14:paraId="3BBDA335" w14:textId="77777777">
              <w:trPr>
                <w:trHeight w:val="180"/>
                <w:jc w:val="center"/>
              </w:trPr>
              <w:tc>
                <w:tcPr>
                  <w:tcW w:w="0" w:type="auto"/>
                  <w:gridSpan w:val="3"/>
                  <w:shd w:val="clear" w:color="auto" w:fill="FFFFFF"/>
                  <w:vAlign w:val="center"/>
                  <w:hideMark/>
                </w:tcPr>
                <w:p w14:paraId="7E45182E"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r w:rsidR="00487E5B" w:rsidRPr="00487E5B" w14:paraId="0704FB4F" w14:textId="77777777">
              <w:trPr>
                <w:jc w:val="center"/>
              </w:trPr>
              <w:tc>
                <w:tcPr>
                  <w:tcW w:w="360" w:type="dxa"/>
                  <w:shd w:val="clear" w:color="auto" w:fill="FFFFFF"/>
                  <w:vAlign w:val="center"/>
                  <w:hideMark/>
                </w:tcPr>
                <w:p w14:paraId="752B03E3"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280"/>
                  </w:tblGrid>
                  <w:tr w:rsidR="00487E5B" w:rsidRPr="00487E5B" w14:paraId="56540FB6" w14:textId="77777777">
                    <w:trPr>
                      <w:jc w:val="center"/>
                    </w:trPr>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5400"/>
                        </w:tblGrid>
                        <w:tr w:rsidR="00487E5B" w:rsidRPr="00487E5B" w14:paraId="20E9B115" w14:textId="77777777">
                          <w:tc>
                            <w:tcPr>
                              <w:tcW w:w="5400" w:type="dxa"/>
                              <w:hideMark/>
                            </w:tcPr>
                            <w:p w14:paraId="0E41214A" w14:textId="77777777" w:rsidR="00487E5B" w:rsidRPr="00487E5B" w:rsidRDefault="00487E5B" w:rsidP="00487E5B">
                              <w:pPr>
                                <w:spacing w:after="0" w:line="270" w:lineRule="atLeast"/>
                                <w:rPr>
                                  <w:rFonts w:ascii="Helvetica" w:eastAsia="Times New Roman" w:hAnsi="Helvetica" w:cs="Helvetica"/>
                                  <w:color w:val="585858"/>
                                  <w:kern w:val="0"/>
                                  <w:sz w:val="17"/>
                                  <w:szCs w:val="17"/>
                                  <w:lang w:eastAsia="pl-PL"/>
                                  <w14:ligatures w14:val="none"/>
                                </w:rPr>
                              </w:pPr>
                            </w:p>
                            <w:p w14:paraId="73A6D73E" w14:textId="77777777" w:rsidR="00487E5B" w:rsidRPr="00487E5B" w:rsidRDefault="00487E5B" w:rsidP="00487E5B">
                              <w:pPr>
                                <w:spacing w:after="0" w:line="270" w:lineRule="atLeast"/>
                                <w:rPr>
                                  <w:rFonts w:ascii="Helvetica" w:eastAsia="Times New Roman" w:hAnsi="Helvetica" w:cs="Helvetica"/>
                                  <w:color w:val="585858"/>
                                  <w:kern w:val="0"/>
                                  <w:sz w:val="17"/>
                                  <w:szCs w:val="17"/>
                                  <w:lang w:eastAsia="pl-PL"/>
                                  <w14:ligatures w14:val="none"/>
                                </w:rPr>
                              </w:pPr>
                            </w:p>
                            <w:p w14:paraId="629C4AAD" w14:textId="77777777" w:rsidR="00487E5B" w:rsidRPr="00487E5B" w:rsidRDefault="00487E5B" w:rsidP="00487E5B">
                              <w:pPr>
                                <w:spacing w:after="0" w:line="270" w:lineRule="atLeast"/>
                                <w:rPr>
                                  <w:rFonts w:ascii="Helvetica" w:eastAsia="Times New Roman" w:hAnsi="Helvetica" w:cs="Helvetica"/>
                                  <w:color w:val="585858"/>
                                  <w:kern w:val="0"/>
                                  <w:sz w:val="17"/>
                                  <w:szCs w:val="17"/>
                                  <w:lang w:eastAsia="pl-PL"/>
                                  <w14:ligatures w14:val="none"/>
                                </w:rPr>
                              </w:pPr>
                              <w:r w:rsidRPr="00487E5B">
                                <w:rPr>
                                  <w:rFonts w:ascii="Helvetica" w:eastAsia="Times New Roman" w:hAnsi="Helvetica" w:cs="Helvetica"/>
                                  <w:color w:val="585858"/>
                                  <w:kern w:val="0"/>
                                  <w:sz w:val="17"/>
                                  <w:szCs w:val="17"/>
                                  <w:lang w:eastAsia="pl-PL"/>
                                  <w14:ligatures w14:val="none"/>
                                </w:rPr>
                                <w:t xml:space="preserve">© SURSUM CORDA, </w:t>
                              </w:r>
                              <w:proofErr w:type="spellStart"/>
                              <w:r w:rsidRPr="00487E5B">
                                <w:rPr>
                                  <w:rFonts w:ascii="Helvetica" w:eastAsia="Times New Roman" w:hAnsi="Helvetica" w:cs="Helvetica"/>
                                  <w:color w:val="585858"/>
                                  <w:kern w:val="0"/>
                                  <w:sz w:val="17"/>
                                  <w:szCs w:val="17"/>
                                  <w:lang w:eastAsia="pl-PL"/>
                                  <w14:ligatures w14:val="none"/>
                                </w:rPr>
                                <w:t>All</w:t>
                              </w:r>
                              <w:proofErr w:type="spellEnd"/>
                              <w:r w:rsidRPr="00487E5B">
                                <w:rPr>
                                  <w:rFonts w:ascii="Helvetica" w:eastAsia="Times New Roman" w:hAnsi="Helvetica" w:cs="Helvetica"/>
                                  <w:color w:val="585858"/>
                                  <w:kern w:val="0"/>
                                  <w:sz w:val="17"/>
                                  <w:szCs w:val="17"/>
                                  <w:lang w:eastAsia="pl-PL"/>
                                  <w14:ligatures w14:val="none"/>
                                </w:rPr>
                                <w:t xml:space="preserve"> </w:t>
                              </w:r>
                              <w:proofErr w:type="spellStart"/>
                              <w:r w:rsidRPr="00487E5B">
                                <w:rPr>
                                  <w:rFonts w:ascii="Helvetica" w:eastAsia="Times New Roman" w:hAnsi="Helvetica" w:cs="Helvetica"/>
                                  <w:color w:val="585858"/>
                                  <w:kern w:val="0"/>
                                  <w:sz w:val="17"/>
                                  <w:szCs w:val="17"/>
                                  <w:lang w:eastAsia="pl-PL"/>
                                  <w14:ligatures w14:val="none"/>
                                </w:rPr>
                                <w:t>rights</w:t>
                              </w:r>
                              <w:proofErr w:type="spellEnd"/>
                              <w:r w:rsidRPr="00487E5B">
                                <w:rPr>
                                  <w:rFonts w:ascii="Helvetica" w:eastAsia="Times New Roman" w:hAnsi="Helvetica" w:cs="Helvetica"/>
                                  <w:color w:val="585858"/>
                                  <w:kern w:val="0"/>
                                  <w:sz w:val="17"/>
                                  <w:szCs w:val="17"/>
                                  <w:lang w:eastAsia="pl-PL"/>
                                  <w14:ligatures w14:val="none"/>
                                </w:rPr>
                                <w:t xml:space="preserve"> </w:t>
                              </w:r>
                              <w:proofErr w:type="spellStart"/>
                              <w:r w:rsidRPr="00487E5B">
                                <w:rPr>
                                  <w:rFonts w:ascii="Helvetica" w:eastAsia="Times New Roman" w:hAnsi="Helvetica" w:cs="Helvetica"/>
                                  <w:color w:val="585858"/>
                                  <w:kern w:val="0"/>
                                  <w:sz w:val="17"/>
                                  <w:szCs w:val="17"/>
                                  <w:lang w:eastAsia="pl-PL"/>
                                  <w14:ligatures w14:val="none"/>
                                </w:rPr>
                                <w:t>reserved</w:t>
                              </w:r>
                              <w:proofErr w:type="spellEnd"/>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2520"/>
                        </w:tblGrid>
                        <w:tr w:rsidR="00487E5B" w:rsidRPr="00487E5B" w14:paraId="38F242D1" w14:textId="77777777">
                          <w:tc>
                            <w:tcPr>
                              <w:tcW w:w="2520" w:type="dxa"/>
                              <w:hideMark/>
                            </w:tcPr>
                            <w:p w14:paraId="403B2B20" w14:textId="77777777" w:rsidR="00487E5B" w:rsidRPr="00487E5B" w:rsidRDefault="00487E5B" w:rsidP="00487E5B">
                              <w:pPr>
                                <w:spacing w:after="0" w:line="270" w:lineRule="atLeast"/>
                                <w:jc w:val="right"/>
                                <w:rPr>
                                  <w:rFonts w:ascii="Helvetica" w:eastAsia="Times New Roman" w:hAnsi="Helvetica" w:cs="Helvetica"/>
                                  <w:color w:val="585858"/>
                                  <w:kern w:val="0"/>
                                  <w:sz w:val="17"/>
                                  <w:szCs w:val="17"/>
                                  <w:lang w:eastAsia="pl-PL"/>
                                  <w14:ligatures w14:val="none"/>
                                </w:rPr>
                              </w:pPr>
                              <w:r w:rsidRPr="00487E5B">
                                <w:rPr>
                                  <w:rFonts w:ascii="Helvetica" w:eastAsia="Times New Roman" w:hAnsi="Helvetica" w:cs="Helvetica"/>
                                  <w:noProof/>
                                  <w:color w:val="5CA8CD"/>
                                  <w:kern w:val="0"/>
                                  <w:sz w:val="17"/>
                                  <w:szCs w:val="17"/>
                                  <w:lang w:eastAsia="pl-PL"/>
                                  <w14:ligatures w14:val="none"/>
                                </w:rPr>
                                <w:drawing>
                                  <wp:inline distT="0" distB="0" distL="0" distR="0" wp14:anchorId="549EEA43" wp14:editId="6F8DE3DA">
                                    <wp:extent cx="304800" cy="304800"/>
                                    <wp:effectExtent l="0" t="0" r="0" b="0"/>
                                    <wp:docPr id="49" name="Obraz 4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87E5B">
                                <w:rPr>
                                  <w:rFonts w:ascii="Helvetica" w:eastAsia="Times New Roman" w:hAnsi="Helvetica" w:cs="Helvetica"/>
                                  <w:noProof/>
                                  <w:color w:val="5CA8CD"/>
                                  <w:kern w:val="0"/>
                                  <w:sz w:val="17"/>
                                  <w:szCs w:val="17"/>
                                  <w:lang w:eastAsia="pl-PL"/>
                                  <w14:ligatures w14:val="none"/>
                                </w:rPr>
                                <w:drawing>
                                  <wp:inline distT="0" distB="0" distL="0" distR="0" wp14:anchorId="316B2865" wp14:editId="76F96A74">
                                    <wp:extent cx="304800" cy="304800"/>
                                    <wp:effectExtent l="0" t="0" r="0" b="0"/>
                                    <wp:docPr id="50" name="Obraz 41" descr="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stagra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87E5B">
                                <w:rPr>
                                  <w:rFonts w:ascii="Helvetica" w:eastAsia="Times New Roman" w:hAnsi="Helvetica" w:cs="Helvetica"/>
                                  <w:noProof/>
                                  <w:color w:val="5CA8CD"/>
                                  <w:kern w:val="0"/>
                                  <w:sz w:val="17"/>
                                  <w:szCs w:val="17"/>
                                  <w:lang w:eastAsia="pl-PL"/>
                                  <w14:ligatures w14:val="none"/>
                                </w:rPr>
                                <w:drawing>
                                  <wp:inline distT="0" distB="0" distL="0" distR="0" wp14:anchorId="5975D415" wp14:editId="185611DB">
                                    <wp:extent cx="304800" cy="304800"/>
                                    <wp:effectExtent l="0" t="0" r="0" b="0"/>
                                    <wp:docPr id="51" name="Obraz 40" descr="Tikt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kto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40FA1DBF"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71EBA576"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783792BB"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color w:val="585858"/>
                      <w:kern w:val="0"/>
                      <w:sz w:val="23"/>
                      <w:szCs w:val="23"/>
                      <w:lang w:eastAsia="pl-PL"/>
                      <w14:ligatures w14:val="none"/>
                    </w:rPr>
                    <w:t>‌</w:t>
                  </w:r>
                </w:p>
              </w:tc>
            </w:tr>
            <w:tr w:rsidR="00487E5B" w:rsidRPr="00487E5B" w14:paraId="0E60F1A0" w14:textId="77777777">
              <w:trPr>
                <w:trHeight w:val="360"/>
                <w:jc w:val="center"/>
              </w:trPr>
              <w:tc>
                <w:tcPr>
                  <w:tcW w:w="0" w:type="auto"/>
                  <w:gridSpan w:val="3"/>
                  <w:shd w:val="clear" w:color="auto" w:fill="FFFFFF"/>
                  <w:vAlign w:val="center"/>
                  <w:hideMark/>
                </w:tcPr>
                <w:p w14:paraId="6529C46A"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382235CE" w14:textId="77777777" w:rsidR="00487E5B" w:rsidRPr="00487E5B" w:rsidRDefault="00487E5B" w:rsidP="00487E5B">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487E5B" w:rsidRPr="00487E5B" w14:paraId="21E444D0" w14:textId="77777777">
              <w:trPr>
                <w:jc w:val="center"/>
              </w:trPr>
              <w:tc>
                <w:tcPr>
                  <w:tcW w:w="9000" w:type="dxa"/>
                  <w:hideMark/>
                </w:tcPr>
                <w:tbl>
                  <w:tblPr>
                    <w:tblW w:w="0" w:type="auto"/>
                    <w:tblCellMar>
                      <w:left w:w="0" w:type="dxa"/>
                      <w:right w:w="0" w:type="dxa"/>
                    </w:tblCellMar>
                    <w:tblLook w:val="04A0" w:firstRow="1" w:lastRow="0" w:firstColumn="1" w:lastColumn="0" w:noHBand="0" w:noVBand="1"/>
                  </w:tblPr>
                  <w:tblGrid>
                    <w:gridCol w:w="9000"/>
                  </w:tblGrid>
                  <w:tr w:rsidR="00487E5B" w:rsidRPr="00487E5B" w14:paraId="5743C8C9" w14:textId="77777777">
                    <w:tc>
                      <w:tcPr>
                        <w:tcW w:w="9000" w:type="dxa"/>
                        <w:hideMark/>
                      </w:tcPr>
                      <w:p w14:paraId="1376FFE6"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r w:rsidRPr="00487E5B">
                          <w:rPr>
                            <w:rFonts w:ascii="Helvetica" w:eastAsia="Times New Roman" w:hAnsi="Helvetica" w:cs="Helvetica"/>
                            <w:noProof/>
                            <w:color w:val="585858"/>
                            <w:kern w:val="0"/>
                            <w:sz w:val="23"/>
                            <w:szCs w:val="23"/>
                            <w:lang w:eastAsia="pl-PL"/>
                            <w14:ligatures w14:val="none"/>
                          </w:rPr>
                          <w:drawing>
                            <wp:inline distT="0" distB="0" distL="0" distR="0" wp14:anchorId="38F7CB70" wp14:editId="1544491A">
                              <wp:extent cx="5715000" cy="238125"/>
                              <wp:effectExtent l="0" t="0" r="0" b="0"/>
                              <wp:docPr id="52"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38125"/>
                                      </a:xfrm>
                                      <a:prstGeom prst="rect">
                                        <a:avLst/>
                                      </a:prstGeom>
                                      <a:noFill/>
                                      <a:ln>
                                        <a:noFill/>
                                      </a:ln>
                                    </pic:spPr>
                                  </pic:pic>
                                </a:graphicData>
                              </a:graphic>
                            </wp:inline>
                          </w:drawing>
                        </w:r>
                      </w:p>
                    </w:tc>
                  </w:tr>
                </w:tbl>
                <w:p w14:paraId="5E7AA3A1" w14:textId="77777777" w:rsidR="00487E5B" w:rsidRPr="00487E5B" w:rsidRDefault="00487E5B" w:rsidP="00487E5B">
                  <w:pPr>
                    <w:spacing w:after="0" w:line="360" w:lineRule="atLeast"/>
                    <w:rPr>
                      <w:rFonts w:ascii="Helvetica" w:eastAsia="Times New Roman" w:hAnsi="Helvetica" w:cs="Helvetica"/>
                      <w:color w:val="585858"/>
                      <w:kern w:val="0"/>
                      <w:sz w:val="23"/>
                      <w:szCs w:val="23"/>
                      <w:lang w:eastAsia="pl-PL"/>
                      <w14:ligatures w14:val="none"/>
                    </w:rPr>
                  </w:pPr>
                </w:p>
              </w:tc>
            </w:tr>
          </w:tbl>
          <w:p w14:paraId="4D309390" w14:textId="77777777" w:rsidR="00487E5B" w:rsidRPr="00487E5B" w:rsidRDefault="00487E5B" w:rsidP="00487E5B">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37E946F6" w14:textId="77777777" w:rsidR="00487E5B" w:rsidRPr="00487E5B" w:rsidRDefault="00487E5B" w:rsidP="00487E5B">
      <w:pPr>
        <w:spacing w:after="0" w:line="240" w:lineRule="auto"/>
        <w:rPr>
          <w:rFonts w:ascii="Times New Roman" w:eastAsia="Times New Roman" w:hAnsi="Times New Roman" w:cs="Times New Roman"/>
          <w:kern w:val="0"/>
          <w:sz w:val="24"/>
          <w:szCs w:val="24"/>
          <w:lang w:eastAsia="pl-PL"/>
          <w14:ligatures w14:val="none"/>
        </w:rPr>
      </w:pPr>
      <w:r w:rsidRPr="00487E5B">
        <w:rPr>
          <w:rFonts w:ascii="Times New Roman" w:eastAsia="Times New Roman" w:hAnsi="Times New Roman" w:cs="Times New Roman"/>
          <w:noProof/>
          <w:kern w:val="0"/>
          <w:sz w:val="24"/>
          <w:szCs w:val="24"/>
          <w:lang w:eastAsia="pl-PL"/>
          <w14:ligatures w14:val="none"/>
        </w:rPr>
        <w:lastRenderedPageBreak/>
        <w:drawing>
          <wp:inline distT="0" distB="0" distL="0" distR="0" wp14:anchorId="77B533DF" wp14:editId="7D93F283">
            <wp:extent cx="9525" cy="9525"/>
            <wp:effectExtent l="0" t="0" r="0" b="0"/>
            <wp:docPr id="53"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DA0DAB" w14:textId="77777777" w:rsidR="00BE1DD4" w:rsidRDefault="00BE1DD4"/>
    <w:sectPr w:rsidR="00BE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5B"/>
    <w:rsid w:val="00487E5B"/>
    <w:rsid w:val="00BE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C121"/>
  <w15:chartTrackingRefBased/>
  <w15:docId w15:val="{9FEA50D5-BB59-4004-ACD5-16BF31D3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0749">
      <w:bodyDiv w:val="1"/>
      <w:marLeft w:val="0"/>
      <w:marRight w:val="0"/>
      <w:marTop w:val="0"/>
      <w:marBottom w:val="0"/>
      <w:divBdr>
        <w:top w:val="none" w:sz="0" w:space="0" w:color="auto"/>
        <w:left w:val="none" w:sz="0" w:space="0" w:color="auto"/>
        <w:bottom w:val="none" w:sz="0" w:space="0" w:color="auto"/>
        <w:right w:val="none" w:sz="0" w:space="0" w:color="auto"/>
      </w:divBdr>
      <w:divsChild>
        <w:div w:id="1218778006">
          <w:marLeft w:val="0"/>
          <w:marRight w:val="0"/>
          <w:marTop w:val="0"/>
          <w:marBottom w:val="0"/>
          <w:divBdr>
            <w:top w:val="none" w:sz="0" w:space="0" w:color="auto"/>
            <w:left w:val="none" w:sz="0" w:space="0" w:color="auto"/>
            <w:bottom w:val="none" w:sz="0" w:space="0" w:color="auto"/>
            <w:right w:val="none" w:sz="0" w:space="0" w:color="auto"/>
          </w:divBdr>
          <w:divsChild>
            <w:div w:id="626086995">
              <w:marLeft w:val="0"/>
              <w:marRight w:val="0"/>
              <w:marTop w:val="30"/>
              <w:marBottom w:val="180"/>
              <w:divBdr>
                <w:top w:val="none" w:sz="0" w:space="0" w:color="auto"/>
                <w:left w:val="none" w:sz="0" w:space="0" w:color="auto"/>
                <w:bottom w:val="none" w:sz="0" w:space="0" w:color="auto"/>
                <w:right w:val="none" w:sz="0" w:space="0" w:color="auto"/>
              </w:divBdr>
            </w:div>
            <w:div w:id="1056661386">
              <w:marLeft w:val="0"/>
              <w:marRight w:val="0"/>
              <w:marTop w:val="30"/>
              <w:marBottom w:val="180"/>
              <w:divBdr>
                <w:top w:val="none" w:sz="0" w:space="0" w:color="auto"/>
                <w:left w:val="none" w:sz="0" w:space="0" w:color="auto"/>
                <w:bottom w:val="none" w:sz="0" w:space="0" w:color="auto"/>
                <w:right w:val="none" w:sz="0" w:space="0" w:color="auto"/>
              </w:divBdr>
            </w:div>
            <w:div w:id="1663897408">
              <w:marLeft w:val="0"/>
              <w:marRight w:val="0"/>
              <w:marTop w:val="30"/>
              <w:marBottom w:val="180"/>
              <w:divBdr>
                <w:top w:val="none" w:sz="0" w:space="0" w:color="auto"/>
                <w:left w:val="none" w:sz="0" w:space="0" w:color="auto"/>
                <w:bottom w:val="none" w:sz="0" w:space="0" w:color="auto"/>
                <w:right w:val="none" w:sz="0" w:space="0" w:color="auto"/>
              </w:divBdr>
            </w:div>
            <w:div w:id="1587572058">
              <w:marLeft w:val="0"/>
              <w:marRight w:val="0"/>
              <w:marTop w:val="30"/>
              <w:marBottom w:val="180"/>
              <w:divBdr>
                <w:top w:val="none" w:sz="0" w:space="0" w:color="auto"/>
                <w:left w:val="none" w:sz="0" w:space="0" w:color="auto"/>
                <w:bottom w:val="none" w:sz="0" w:space="0" w:color="auto"/>
                <w:right w:val="none" w:sz="0" w:space="0" w:color="auto"/>
              </w:divBdr>
            </w:div>
            <w:div w:id="787352731">
              <w:marLeft w:val="0"/>
              <w:marRight w:val="0"/>
              <w:marTop w:val="150"/>
              <w:marBottom w:val="0"/>
              <w:divBdr>
                <w:top w:val="none" w:sz="0" w:space="0" w:color="auto"/>
                <w:left w:val="none" w:sz="0" w:space="0" w:color="auto"/>
                <w:bottom w:val="none" w:sz="0" w:space="0" w:color="auto"/>
                <w:right w:val="none" w:sz="0" w:space="0" w:color="auto"/>
              </w:divBdr>
            </w:div>
            <w:div w:id="855680">
              <w:marLeft w:val="0"/>
              <w:marRight w:val="0"/>
              <w:marTop w:val="150"/>
              <w:marBottom w:val="0"/>
              <w:divBdr>
                <w:top w:val="none" w:sz="0" w:space="0" w:color="auto"/>
                <w:left w:val="none" w:sz="0" w:space="0" w:color="auto"/>
                <w:bottom w:val="none" w:sz="0" w:space="0" w:color="auto"/>
                <w:right w:val="none" w:sz="0" w:space="0" w:color="auto"/>
              </w:divBdr>
            </w:div>
            <w:div w:id="922108371">
              <w:marLeft w:val="0"/>
              <w:marRight w:val="0"/>
              <w:marTop w:val="30"/>
              <w:marBottom w:val="180"/>
              <w:divBdr>
                <w:top w:val="none" w:sz="0" w:space="0" w:color="auto"/>
                <w:left w:val="none" w:sz="0" w:space="0" w:color="auto"/>
                <w:bottom w:val="none" w:sz="0" w:space="0" w:color="auto"/>
                <w:right w:val="none" w:sz="0" w:space="0" w:color="auto"/>
              </w:divBdr>
            </w:div>
            <w:div w:id="2109886063">
              <w:marLeft w:val="0"/>
              <w:marRight w:val="0"/>
              <w:marTop w:val="30"/>
              <w:marBottom w:val="180"/>
              <w:divBdr>
                <w:top w:val="none" w:sz="0" w:space="0" w:color="auto"/>
                <w:left w:val="none" w:sz="0" w:space="0" w:color="auto"/>
                <w:bottom w:val="none" w:sz="0" w:space="0" w:color="auto"/>
                <w:right w:val="none" w:sz="0" w:space="0" w:color="auto"/>
              </w:divBdr>
            </w:div>
            <w:div w:id="2144880922">
              <w:marLeft w:val="0"/>
              <w:marRight w:val="0"/>
              <w:marTop w:val="150"/>
              <w:marBottom w:val="0"/>
              <w:divBdr>
                <w:top w:val="none" w:sz="0" w:space="0" w:color="auto"/>
                <w:left w:val="none" w:sz="0" w:space="0" w:color="auto"/>
                <w:bottom w:val="none" w:sz="0" w:space="0" w:color="auto"/>
                <w:right w:val="none" w:sz="0" w:space="0" w:color="auto"/>
              </w:divBdr>
            </w:div>
            <w:div w:id="1770854915">
              <w:marLeft w:val="0"/>
              <w:marRight w:val="0"/>
              <w:marTop w:val="0"/>
              <w:marBottom w:val="0"/>
              <w:divBdr>
                <w:top w:val="none" w:sz="0" w:space="0" w:color="auto"/>
                <w:left w:val="none" w:sz="0" w:space="0" w:color="auto"/>
                <w:bottom w:val="none" w:sz="0" w:space="0" w:color="auto"/>
                <w:right w:val="none" w:sz="0" w:space="0" w:color="auto"/>
              </w:divBdr>
            </w:div>
            <w:div w:id="2054765450">
              <w:marLeft w:val="0"/>
              <w:marRight w:val="0"/>
              <w:marTop w:val="0"/>
              <w:marBottom w:val="0"/>
              <w:divBdr>
                <w:top w:val="none" w:sz="0" w:space="0" w:color="auto"/>
                <w:left w:val="none" w:sz="0" w:space="0" w:color="auto"/>
                <w:bottom w:val="none" w:sz="0" w:space="0" w:color="auto"/>
                <w:right w:val="none" w:sz="0" w:space="0" w:color="auto"/>
              </w:divBdr>
            </w:div>
            <w:div w:id="639194720">
              <w:marLeft w:val="0"/>
              <w:marRight w:val="0"/>
              <w:marTop w:val="0"/>
              <w:marBottom w:val="0"/>
              <w:divBdr>
                <w:top w:val="none" w:sz="0" w:space="0" w:color="auto"/>
                <w:left w:val="none" w:sz="0" w:space="0" w:color="auto"/>
                <w:bottom w:val="none" w:sz="0" w:space="0" w:color="auto"/>
                <w:right w:val="none" w:sz="0" w:space="0" w:color="auto"/>
              </w:divBdr>
            </w:div>
            <w:div w:id="1173495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hyperlink" Target="https://www.sc.org.pl/mailster/26219/f97a7d897308ed74d50a96b802da9936/aHR0cHM6Ly93d3cuc2Mub3JnLnBsL25ld3NsZXR0ZXIvdW5zdWJzY3JpYmUv" TargetMode="External"/><Relationship Id="rId26"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hyperlink" Target="https://www.sc.org.pl/mailster/26219/f97a7d897308ed74d50a96b802da9936/aHR0cHM6Ly9pbnN0YWdyYW0uY29tL2VkdWthY2phX3ByYXduYV9zdXJzdW1fY29yZGEv" TargetMode="External"/><Relationship Id="rId7" Type="http://schemas.openxmlformats.org/officeDocument/2006/relationships/image" Target="media/image4.png"/><Relationship Id="rId12" Type="http://schemas.openxmlformats.org/officeDocument/2006/relationships/hyperlink" Target="imap://dziedzicr%40staszowski%2Eeu@mail.staszowski.eu:993/pomocprawna.sc.org.pl" TargetMode="External"/><Relationship Id="rId17" Type="http://schemas.openxmlformats.org/officeDocument/2006/relationships/hyperlink" Target="https://www.sc.org.pl/mailster/26219/f97a7d897308ed74d50a96b802da9936/aHR0cDovL3d3dy5pbnN0YWdyYW0uY29tL2VkdWthY2phX3ByYXduYV9zdXJzdW1fY29yZGE"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www.sc.org.pl/mailster/26219/f97a7d897308ed74d50a96b802da9936/aHR0cDovL3d3dy5mYi5jb20vcG9tb2NwcmF3bmEuc3Vyc3VtY29yZGE"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imap://dziedzicr%40staszowski%2Eeu@mail.staszowski.eu:993/zapisy-np.ms.gov.pl" TargetMode="External"/><Relationship Id="rId24"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hyperlink" Target="https://www.sc.org.pl/mailster/26219/f97a7d897308ed74d50a96b802da9936/aHR0cDovL3d3dy5wb21vY3ByYXduYS5zYy5vcmcucGw" TargetMode="External"/><Relationship Id="rId23" Type="http://schemas.openxmlformats.org/officeDocument/2006/relationships/hyperlink" Target="https://www.sc.org.pl/mailster/26219/f97a7d897308ed74d50a96b802da9936/aHR0cHM6Ly93d3cudGlrdG9rLmNvbS9AZWR1a2FjamFwcmF3bmE/1" TargetMode="External"/><Relationship Id="rId28" Type="http://schemas.openxmlformats.org/officeDocument/2006/relationships/theme" Target="theme/theme1.xml"/><Relationship Id="rId10" Type="http://schemas.openxmlformats.org/officeDocument/2006/relationships/hyperlink" Target="https://www.sc.org.pl/mailster/26219/f97a7d897308ed74d50a96b802da9936/aHR0cHM6Ly96YXBpc3ktbnAubXMuZ292LnBsLw" TargetMode="External"/><Relationship Id="rId19" Type="http://schemas.openxmlformats.org/officeDocument/2006/relationships/hyperlink" Target="https://www.sc.org.pl/mailster/26219/f97a7d897308ed74d50a96b802da9936/aHR0cHM6Ly93d3cuZmFjZWJvb2suY29tL3BvbW9jcHJhd25hLnN1cnN1bWNvcmRh"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imap://dziedzicr%40staszowski%2Eeu@mail.staszowski.eu:993/www.pomocprawna.sc.org.pl"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1089</Words>
  <Characters>6539</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Dziedzic</dc:creator>
  <cp:keywords/>
  <dc:description/>
  <cp:lastModifiedBy>Robert Dziedzic</cp:lastModifiedBy>
  <cp:revision>1</cp:revision>
  <dcterms:created xsi:type="dcterms:W3CDTF">2023-05-18T11:13:00Z</dcterms:created>
  <dcterms:modified xsi:type="dcterms:W3CDTF">2023-05-18T11:14:00Z</dcterms:modified>
</cp:coreProperties>
</file>